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18CDBFF" w:rsidP="22F3F448" w:rsidRDefault="118CDBFF" w14:paraId="2AC70C9F" w14:textId="04C10B4F">
      <w:pPr>
        <w:spacing w:line="257" w:lineRule="auto"/>
        <w:jc w:val="center"/>
        <w:rPr>
          <w:rFonts w:ascii="Calibri" w:hAnsi="Calibri" w:eastAsia="Calibri" w:cs="Calibri"/>
          <w:b/>
          <w:bCs/>
          <w:color w:val="002060"/>
          <w:sz w:val="22"/>
          <w:szCs w:val="22"/>
          <w:u w:val="single"/>
          <w:lang w:val="en-GB"/>
        </w:rPr>
      </w:pPr>
      <w:r w:rsidRPr="441ADA02">
        <w:rPr>
          <w:rFonts w:ascii="Calibri" w:hAnsi="Calibri" w:eastAsia="Calibri" w:cs="Calibri"/>
          <w:b/>
          <w:bCs/>
          <w:color w:val="002060"/>
          <w:sz w:val="22"/>
          <w:szCs w:val="22"/>
          <w:u w:val="single"/>
          <w:lang w:val="en-GB"/>
        </w:rPr>
        <w:t>CCLE MANAGEMENT CHECKLIST</w:t>
      </w:r>
    </w:p>
    <w:tbl>
      <w:tblPr>
        <w:tblStyle w:val="TableGrid"/>
        <w:tblW w:w="9149" w:type="dxa"/>
        <w:tblLayout w:type="fixed"/>
        <w:tblLook w:val="04A0" w:firstRow="1" w:lastRow="0" w:firstColumn="1" w:lastColumn="0" w:noHBand="0" w:noVBand="1"/>
      </w:tblPr>
      <w:tblGrid>
        <w:gridCol w:w="6810"/>
        <w:gridCol w:w="1455"/>
        <w:gridCol w:w="884"/>
      </w:tblGrid>
      <w:tr w:rsidR="6F4F3987" w:rsidTr="3311C2D2" w14:paraId="299866C3" w14:textId="77777777">
        <w:tc>
          <w:tcPr>
            <w:tcW w:w="6810" w:type="dxa"/>
            <w:shd w:val="clear" w:color="auto" w:fill="D9E2F3" w:themeFill="accent5" w:themeFillTint="33"/>
            <w:tcMar/>
          </w:tcPr>
          <w:p w:rsidR="6F4F3987" w:rsidP="6F4F3987" w:rsidRDefault="6F4F3987" w14:paraId="7A2E11E5" w14:textId="2C8208FB">
            <w:r w:rsidRPr="6F4F3987">
              <w:rPr>
                <w:rFonts w:ascii="Calibri" w:hAnsi="Calibri" w:eastAsia="Calibri" w:cs="Calibri"/>
              </w:rPr>
              <w:t>Logistic</w:t>
            </w:r>
          </w:p>
        </w:tc>
        <w:tc>
          <w:tcPr>
            <w:tcW w:w="1455" w:type="dxa"/>
            <w:shd w:val="clear" w:color="auto" w:fill="D9E2F3" w:themeFill="accent5" w:themeFillTint="33"/>
            <w:tcMar/>
          </w:tcPr>
          <w:p w:rsidR="6F4F3987" w:rsidP="6F4F3987" w:rsidRDefault="6F4F3987" w14:paraId="1E73331F" w14:textId="5D9DD02A">
            <w:pPr>
              <w:jc w:val="center"/>
            </w:pPr>
            <w:r w:rsidRPr="6F4F3987">
              <w:rPr>
                <w:rFonts w:ascii="Calibri" w:hAnsi="Calibri" w:eastAsia="Calibri" w:cs="Calibri"/>
              </w:rPr>
              <w:t>When</w:t>
            </w:r>
          </w:p>
        </w:tc>
        <w:tc>
          <w:tcPr>
            <w:tcW w:w="884" w:type="dxa"/>
            <w:shd w:val="clear" w:color="auto" w:fill="D9E2F3" w:themeFill="accent5" w:themeFillTint="33"/>
            <w:tcMar/>
          </w:tcPr>
          <w:p w:rsidR="6F4F3987" w:rsidP="6F4F3987" w:rsidRDefault="6F4F3987" w14:paraId="7F3E6BDA" w14:textId="2BC4ABFE">
            <w:pPr>
              <w:jc w:val="center"/>
            </w:pPr>
            <w:r w:rsidRPr="6F4F3987">
              <w:rPr>
                <w:rFonts w:ascii="Calibri" w:hAnsi="Calibri" w:eastAsia="Calibri" w:cs="Calibri"/>
              </w:rPr>
              <w:t>CHECK</w:t>
            </w:r>
          </w:p>
        </w:tc>
      </w:tr>
      <w:tr w:rsidR="6F4F3987" w:rsidTr="3311C2D2" w14:paraId="15F6B315" w14:textId="77777777">
        <w:tc>
          <w:tcPr>
            <w:tcW w:w="6810" w:type="dxa"/>
            <w:tcMar/>
          </w:tcPr>
          <w:p w:rsidR="6F4F3987" w:rsidP="6F4F3987" w:rsidRDefault="6F4F3987" w14:paraId="7714CDF2" w14:textId="43785262">
            <w:r w:rsidRPr="6F4F3987">
              <w:rPr>
                <w:rFonts w:ascii="Calibri" w:hAnsi="Calibri" w:eastAsia="Calibri" w:cs="Calibri"/>
              </w:rPr>
              <w:t>Identify suitable CCLE candidate from the IPC region</w:t>
            </w:r>
          </w:p>
        </w:tc>
        <w:tc>
          <w:tcPr>
            <w:tcW w:w="1455" w:type="dxa"/>
            <w:tcMar/>
          </w:tcPr>
          <w:p w:rsidR="6F4F3987" w:rsidP="6F4F3987" w:rsidRDefault="6F4F3987" w14:paraId="6695D294" w14:textId="4B02C233">
            <w:r w:rsidRPr="1471019C">
              <w:rPr>
                <w:rFonts w:ascii="Calibri" w:hAnsi="Calibri" w:eastAsia="Calibri" w:cs="Calibri"/>
              </w:rPr>
              <w:t>6</w:t>
            </w:r>
            <w:r w:rsidRPr="1471019C" w:rsidR="5CA65B8F">
              <w:rPr>
                <w:rFonts w:ascii="Calibri" w:hAnsi="Calibri" w:eastAsia="Calibri" w:cs="Calibri"/>
              </w:rPr>
              <w:t xml:space="preserve"> </w:t>
            </w:r>
            <w:r w:rsidRPr="1471019C">
              <w:rPr>
                <w:rFonts w:ascii="Calibri" w:hAnsi="Calibri" w:eastAsia="Calibri" w:cs="Calibri"/>
              </w:rPr>
              <w:t>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27B70D62" w14:textId="2E48DDA3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75529192" w14:textId="77777777">
        <w:tc>
          <w:tcPr>
            <w:tcW w:w="6810" w:type="dxa"/>
            <w:tcMar/>
          </w:tcPr>
          <w:p w:rsidR="6F4F3987" w:rsidP="6F4F3987" w:rsidRDefault="6F4F3987" w14:paraId="007242D3" w14:textId="328EE147">
            <w:r w:rsidRPr="6F4F3987">
              <w:rPr>
                <w:rFonts w:ascii="Calibri" w:hAnsi="Calibri" w:eastAsia="Calibri" w:cs="Calibri"/>
              </w:rPr>
              <w:t>If needed, contact a RC/RT from a different region and request CCLE candidate</w:t>
            </w:r>
          </w:p>
        </w:tc>
        <w:tc>
          <w:tcPr>
            <w:tcW w:w="1455" w:type="dxa"/>
            <w:tcMar/>
          </w:tcPr>
          <w:p w:rsidR="6F4F3987" w:rsidP="6F4F3987" w:rsidRDefault="6F4F3987" w14:paraId="47791DBB" w14:textId="31FE8BB3">
            <w:r w:rsidRPr="6F4F3987">
              <w:rPr>
                <w:rFonts w:ascii="Calibri" w:hAnsi="Calibri" w:eastAsia="Calibri" w:cs="Calibri"/>
              </w:rPr>
              <w:t>6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67C182D0" w14:textId="0485CCFC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02A195C5" w14:textId="77777777">
        <w:tc>
          <w:tcPr>
            <w:tcW w:w="6810" w:type="dxa"/>
            <w:tcMar/>
          </w:tcPr>
          <w:p w:rsidR="6F4F3987" w:rsidP="6F4F3987" w:rsidRDefault="6F4F3987" w14:paraId="78B64F8B" w14:textId="13774602">
            <w:r w:rsidRPr="6F4F3987">
              <w:rPr>
                <w:rFonts w:ascii="Calibri" w:hAnsi="Calibri" w:eastAsia="Calibri" w:cs="Calibri"/>
              </w:rPr>
              <w:t>Share with the Capacity Assistant of the QA team (</w:t>
            </w:r>
            <w:hyperlink r:id="rId11">
              <w:r w:rsidRPr="6F4F3987">
                <w:rPr>
                  <w:rStyle w:val="Hyperlink"/>
                  <w:rFonts w:ascii="Calibri" w:hAnsi="Calibri" w:eastAsia="Calibri" w:cs="Calibri"/>
                  <w:color w:val="0563C1"/>
                </w:rPr>
                <w:t>Paul.nforneh@fao.org</w:t>
              </w:r>
            </w:hyperlink>
            <w:r w:rsidRPr="6F4F3987">
              <w:rPr>
                <w:rFonts w:ascii="Calibri" w:hAnsi="Calibri" w:eastAsia="Calibri" w:cs="Calibri"/>
                <w:color w:val="0563C1"/>
                <w:u w:val="single"/>
              </w:rPr>
              <w:t xml:space="preserve">)  the names of the CCLE candidates for a check of the requirements </w:t>
            </w:r>
          </w:p>
        </w:tc>
        <w:tc>
          <w:tcPr>
            <w:tcW w:w="1455" w:type="dxa"/>
            <w:tcMar/>
          </w:tcPr>
          <w:p w:rsidR="6F4F3987" w:rsidP="6F4F3987" w:rsidRDefault="6F4F3987" w14:paraId="121EA742" w14:textId="6130DE62">
            <w:r w:rsidRPr="6F4F3987">
              <w:rPr>
                <w:rFonts w:ascii="Calibri" w:hAnsi="Calibri" w:eastAsia="Calibri" w:cs="Calibri"/>
              </w:rPr>
              <w:t>6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5973B5FC" w14:textId="58E46E3A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29BD5BBD" w14:textId="77777777">
        <w:tc>
          <w:tcPr>
            <w:tcW w:w="6810" w:type="dxa"/>
            <w:tcMar/>
          </w:tcPr>
          <w:p w:rsidR="6F4F3987" w:rsidP="6F4F3987" w:rsidRDefault="6F4F3987" w14:paraId="11065229" w14:textId="1A6B676F">
            <w:r w:rsidRPr="6F4F3987">
              <w:rPr>
                <w:rFonts w:ascii="Calibri" w:hAnsi="Calibri" w:eastAsia="Calibri" w:cs="Calibri"/>
              </w:rPr>
              <w:t xml:space="preserve">Contact informally the CCLE candidate to check availability </w:t>
            </w:r>
          </w:p>
        </w:tc>
        <w:tc>
          <w:tcPr>
            <w:tcW w:w="1455" w:type="dxa"/>
            <w:tcMar/>
          </w:tcPr>
          <w:p w:rsidR="6F4F3987" w:rsidP="6F4F3987" w:rsidRDefault="6F4F3987" w14:paraId="31CF1DF8" w14:textId="3FCCC04D">
            <w:r w:rsidRPr="6F4F3987">
              <w:rPr>
                <w:rFonts w:ascii="Calibri" w:hAnsi="Calibri" w:eastAsia="Calibri" w:cs="Calibri"/>
              </w:rPr>
              <w:t>6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19774B1F" w14:textId="3D4916C3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73DC2CB1" w14:textId="77777777">
        <w:tc>
          <w:tcPr>
            <w:tcW w:w="6810" w:type="dxa"/>
            <w:tcMar/>
          </w:tcPr>
          <w:p w:rsidR="6F4F3987" w:rsidP="3311C2D2" w:rsidRDefault="6F4F3987" w14:paraId="47801700" w14:textId="07748E9F">
            <w:pPr>
              <w:rPr>
                <w:rFonts w:ascii="Calibri" w:hAnsi="Calibri" w:eastAsia="Calibri" w:cs="Calibri"/>
              </w:rPr>
            </w:pPr>
            <w:r w:rsidRPr="3311C2D2" w:rsidR="6F4F3987">
              <w:rPr>
                <w:rFonts w:ascii="Calibri" w:hAnsi="Calibri" w:eastAsia="Calibri" w:cs="Calibri"/>
              </w:rPr>
              <w:t>Send to the CCLE candidate the official engagement letter (</w:t>
            </w:r>
            <w:hyperlink r:id="R78749b2e02ea478a">
              <w:r w:rsidRPr="3311C2D2" w:rsidR="651DBF91">
                <w:rPr>
                  <w:rStyle w:val="Hyperlink"/>
                  <w:rFonts w:ascii="Calibri" w:hAnsi="Calibri" w:eastAsia="Calibri" w:cs="Calibri"/>
                </w:rPr>
                <w:t>click here for the version in all languages</w:t>
              </w:r>
            </w:hyperlink>
            <w:r w:rsidRPr="3311C2D2" w:rsidR="6F4F3987">
              <w:rPr>
                <w:rFonts w:ascii="Calibri" w:hAnsi="Calibri" w:eastAsia="Calibri" w:cs="Calibri"/>
              </w:rPr>
              <w:t xml:space="preserve">) and the Facilitators/Lead Facilitator TOR </w:t>
            </w:r>
            <w:r w:rsidRPr="3311C2D2" w:rsidR="7EC6628E">
              <w:rPr>
                <w:rFonts w:ascii="Calibri" w:hAnsi="Calibri" w:eastAsia="Calibri" w:cs="Calibri"/>
              </w:rPr>
              <w:t>(</w:t>
            </w:r>
            <w:hyperlink r:id="R53cff508d7d24361">
              <w:r w:rsidRPr="3311C2D2" w:rsidR="7EC6628E">
                <w:rPr>
                  <w:rStyle w:val="Hyperlink"/>
                  <w:rFonts w:ascii="Calibri" w:hAnsi="Calibri" w:eastAsia="Calibri" w:cs="Calibri"/>
                </w:rPr>
                <w:t>click here for the version in all languages</w:t>
              </w:r>
            </w:hyperlink>
            <w:r w:rsidRPr="3311C2D2" w:rsidR="7EC6628E">
              <w:rPr>
                <w:rFonts w:ascii="Calibri" w:hAnsi="Calibri" w:eastAsia="Calibri" w:cs="Calibri"/>
              </w:rPr>
              <w:t>)</w:t>
            </w:r>
          </w:p>
        </w:tc>
        <w:tc>
          <w:tcPr>
            <w:tcW w:w="1455" w:type="dxa"/>
            <w:tcMar/>
          </w:tcPr>
          <w:p w:rsidR="6F4F3987" w:rsidP="217610CB" w:rsidRDefault="6F4F3987" w14:paraId="7248AAAC" w14:textId="505E6835">
            <w:pPr>
              <w:rPr>
                <w:rFonts w:ascii="Calibri" w:hAnsi="Calibri" w:eastAsia="Calibri" w:cs="Calibri"/>
                <w:lang w:val="fr-FR"/>
              </w:rPr>
            </w:pPr>
            <w:r w:rsidRPr="217610CB">
              <w:rPr>
                <w:lang w:val="fr-FR"/>
              </w:rPr>
              <w:t>5</w:t>
            </w:r>
            <w:r w:rsidRPr="217610CB" w:rsidR="139895C2">
              <w:rPr>
                <w:lang w:val="fr-FR"/>
              </w:rPr>
              <w:t xml:space="preserve"> </w:t>
            </w:r>
            <w:proofErr w:type="spellStart"/>
            <w:r w:rsidRPr="217610CB">
              <w:rPr>
                <w:lang w:val="fr-FR"/>
              </w:rPr>
              <w:t>weeks</w:t>
            </w:r>
            <w:proofErr w:type="spellEnd"/>
            <w:r w:rsidRPr="217610CB">
              <w:rPr>
                <w:lang w:val="fr-FR"/>
              </w:rPr>
              <w:t xml:space="preserve"> </w:t>
            </w:r>
            <w:proofErr w:type="spellStart"/>
            <w:r w:rsidRPr="217610CB">
              <w:rPr>
                <w:lang w:val="fr-FR"/>
              </w:rPr>
              <w:t>before</w:t>
            </w:r>
            <w:proofErr w:type="spellEnd"/>
            <w:r w:rsidRPr="217610CB">
              <w:rPr>
                <w:lang w:val="fr-FR"/>
              </w:rPr>
              <w:t xml:space="preserve"> </w:t>
            </w:r>
          </w:p>
        </w:tc>
        <w:tc>
          <w:tcPr>
            <w:tcW w:w="884" w:type="dxa"/>
            <w:tcMar/>
          </w:tcPr>
          <w:p w:rsidR="6F4F3987" w:rsidP="6F4F3987" w:rsidRDefault="6F4F3987" w14:paraId="5E032F6C" w14:textId="34B5D4CE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065B44B9" w14:textId="77777777">
        <w:tc>
          <w:tcPr>
            <w:tcW w:w="6810" w:type="dxa"/>
            <w:tcMar/>
          </w:tcPr>
          <w:p w:rsidR="6F4F3987" w:rsidP="6F4F3987" w:rsidRDefault="6F4F3987" w14:paraId="269E892F" w14:textId="25EA79A3">
            <w:r w:rsidRPr="6F4F3987">
              <w:rPr>
                <w:rFonts w:ascii="Calibri" w:hAnsi="Calibri" w:eastAsia="Calibri" w:cs="Calibri"/>
              </w:rPr>
              <w:t>Request to the CCLE candidate formal confirmation of participation with his/her supervisor in cc</w:t>
            </w:r>
          </w:p>
        </w:tc>
        <w:tc>
          <w:tcPr>
            <w:tcW w:w="1455" w:type="dxa"/>
            <w:tcMar/>
          </w:tcPr>
          <w:p w:rsidR="6F4F3987" w:rsidP="6F4F3987" w:rsidRDefault="6F4F3987" w14:paraId="2DCFDDB8" w14:textId="4BD7D73A">
            <w:r w:rsidRPr="6F4F3987">
              <w:rPr>
                <w:rFonts w:ascii="Calibri" w:hAnsi="Calibri" w:eastAsia="Calibri" w:cs="Calibri"/>
              </w:rPr>
              <w:t>4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5F7DB298" w14:textId="7841104B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48BA017A" w14:textId="77777777">
        <w:tc>
          <w:tcPr>
            <w:tcW w:w="6810" w:type="dxa"/>
            <w:tcMar/>
          </w:tcPr>
          <w:p w:rsidR="6F4F3987" w:rsidP="6F4F3987" w:rsidRDefault="6F4F3987" w14:paraId="56F15903" w14:textId="765FCC8D">
            <w:r w:rsidRPr="6F4F3987">
              <w:rPr>
                <w:rFonts w:ascii="Calibri" w:hAnsi="Calibri" w:eastAsia="Calibri" w:cs="Calibri"/>
              </w:rPr>
              <w:t>If needed, instruct the relevant office to raise the TA and provide logistical details</w:t>
            </w:r>
          </w:p>
        </w:tc>
        <w:tc>
          <w:tcPr>
            <w:tcW w:w="1455" w:type="dxa"/>
            <w:tcMar/>
          </w:tcPr>
          <w:p w:rsidR="6F4F3987" w:rsidP="6F4F3987" w:rsidRDefault="6F4F3987" w14:paraId="372CA27E" w14:textId="3BF0189C">
            <w:r w:rsidRPr="6F4F3987">
              <w:rPr>
                <w:rFonts w:ascii="Calibri" w:hAnsi="Calibri" w:eastAsia="Calibri" w:cs="Calibri"/>
              </w:rPr>
              <w:t>4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0AC54F1E" w14:textId="30079EF2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0F66C783" w14:textId="77777777">
        <w:tc>
          <w:tcPr>
            <w:tcW w:w="6810" w:type="dxa"/>
            <w:shd w:val="clear" w:color="auto" w:fill="D9E2F3" w:themeFill="accent5" w:themeFillTint="33"/>
            <w:tcMar/>
          </w:tcPr>
          <w:p w:rsidR="6F4F3987" w:rsidP="6F4F3987" w:rsidRDefault="6F4F3987" w14:paraId="5EEBFD23" w14:textId="33AE61B5">
            <w:r w:rsidRPr="6F4F3987">
              <w:rPr>
                <w:rFonts w:ascii="Calibri" w:hAnsi="Calibri" w:eastAsia="Calibri" w:cs="Calibri"/>
              </w:rPr>
              <w:t>Follow up and inform the CCLE on the following:</w:t>
            </w:r>
          </w:p>
        </w:tc>
        <w:tc>
          <w:tcPr>
            <w:tcW w:w="1455" w:type="dxa"/>
            <w:shd w:val="clear" w:color="auto" w:fill="D9E2F3" w:themeFill="accent5" w:themeFillTint="33"/>
            <w:tcMar/>
          </w:tcPr>
          <w:p w:rsidR="6F4F3987" w:rsidP="6F4F3987" w:rsidRDefault="6F4F3987" w14:paraId="57E0981B" w14:textId="5B707985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84" w:type="dxa"/>
            <w:shd w:val="clear" w:color="auto" w:fill="D9E2F3" w:themeFill="accent5" w:themeFillTint="33"/>
            <w:tcMar/>
          </w:tcPr>
          <w:p w:rsidR="6F4F3987" w:rsidP="6F4F3987" w:rsidRDefault="6F4F3987" w14:paraId="04779B9E" w14:textId="24ECAF9C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674ECE41" w14:textId="77777777">
        <w:tc>
          <w:tcPr>
            <w:tcW w:w="6810" w:type="dxa"/>
            <w:tcMar/>
          </w:tcPr>
          <w:p w:rsidR="6F4F3987" w:rsidP="6F4F3987" w:rsidRDefault="6F4F3987" w14:paraId="5FB4581A" w14:textId="374F9CD1">
            <w:r w:rsidRPr="6F4F3987">
              <w:rPr>
                <w:rFonts w:ascii="Calibri" w:hAnsi="Calibri" w:eastAsia="Calibri" w:cs="Calibri"/>
              </w:rPr>
              <w:t>Flight booking</w:t>
            </w:r>
          </w:p>
        </w:tc>
        <w:tc>
          <w:tcPr>
            <w:tcW w:w="1455" w:type="dxa"/>
            <w:tcMar/>
          </w:tcPr>
          <w:p w:rsidR="6F4F3987" w:rsidP="6F4F3987" w:rsidRDefault="6F4F3987" w14:paraId="26EE1A93" w14:textId="1F17AA72">
            <w:r w:rsidRPr="6F4F3987">
              <w:rPr>
                <w:rFonts w:ascii="Calibri" w:hAnsi="Calibri" w:eastAsia="Calibri" w:cs="Calibri"/>
              </w:rPr>
              <w:t>4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1588AC50" w14:textId="157C28BF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2C321988" w14:textId="77777777">
        <w:tc>
          <w:tcPr>
            <w:tcW w:w="6810" w:type="dxa"/>
            <w:tcMar/>
          </w:tcPr>
          <w:p w:rsidR="6F4F3987" w:rsidP="6F4F3987" w:rsidRDefault="6F4F3987" w14:paraId="526FC770" w14:textId="02F9D7A3">
            <w:r w:rsidRPr="6F4F3987">
              <w:rPr>
                <w:rFonts w:ascii="Calibri" w:hAnsi="Calibri" w:eastAsia="Calibri" w:cs="Calibri"/>
              </w:rPr>
              <w:t>VISA requirements and obtainment (anticipation depending on the country)</w:t>
            </w:r>
          </w:p>
        </w:tc>
        <w:tc>
          <w:tcPr>
            <w:tcW w:w="1455" w:type="dxa"/>
            <w:tcMar/>
          </w:tcPr>
          <w:p w:rsidR="6F4F3987" w:rsidP="6F4F3987" w:rsidRDefault="6F4F3987" w14:paraId="5C7CE7EA" w14:textId="463DEB02">
            <w:r w:rsidRPr="6F4F3987">
              <w:rPr>
                <w:rFonts w:ascii="Calibri" w:hAnsi="Calibri" w:eastAsia="Calibri" w:cs="Calibri"/>
              </w:rPr>
              <w:t>4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27DB6CA8" w14:textId="0436502B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686DE146" w14:textId="77777777">
        <w:tc>
          <w:tcPr>
            <w:tcW w:w="6810" w:type="dxa"/>
            <w:tcMar/>
          </w:tcPr>
          <w:p w:rsidR="6F4F3987" w:rsidP="6F4F3987" w:rsidRDefault="6F4F3987" w14:paraId="313896FB" w14:textId="2F10C2B5">
            <w:r w:rsidRPr="6F4F3987">
              <w:rPr>
                <w:rFonts w:ascii="Calibri" w:hAnsi="Calibri" w:eastAsia="Calibri" w:cs="Calibri"/>
              </w:rPr>
              <w:t>Suggested accommodation</w:t>
            </w:r>
          </w:p>
        </w:tc>
        <w:tc>
          <w:tcPr>
            <w:tcW w:w="1455" w:type="dxa"/>
            <w:tcMar/>
          </w:tcPr>
          <w:p w:rsidR="6F4F3987" w:rsidP="6F4F3987" w:rsidRDefault="6F4F3987" w14:paraId="00A6638D" w14:textId="3FE82A8C">
            <w:r w:rsidRPr="6F4F3987">
              <w:rPr>
                <w:rFonts w:ascii="Calibri" w:hAnsi="Calibri" w:eastAsia="Calibri" w:cs="Calibri"/>
              </w:rPr>
              <w:t>4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1B3A0BBA" w14:textId="27608B98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6F0A6F56" w14:textId="77777777">
        <w:tc>
          <w:tcPr>
            <w:tcW w:w="6810" w:type="dxa"/>
            <w:tcMar/>
          </w:tcPr>
          <w:p w:rsidR="6F4F3987" w:rsidP="6F4F3987" w:rsidRDefault="6F4F3987" w14:paraId="22EF84D2" w14:textId="76675E45">
            <w:r w:rsidRPr="6F4F3987">
              <w:rPr>
                <w:rFonts w:ascii="Calibri" w:hAnsi="Calibri" w:eastAsia="Calibri" w:cs="Calibri"/>
              </w:rPr>
              <w:t>site of the training and analysis</w:t>
            </w:r>
          </w:p>
        </w:tc>
        <w:tc>
          <w:tcPr>
            <w:tcW w:w="1455" w:type="dxa"/>
            <w:tcMar/>
          </w:tcPr>
          <w:p w:rsidR="6F4F3987" w:rsidP="6F4F3987" w:rsidRDefault="6F4F3987" w14:paraId="5083D77D" w14:textId="564CB26D">
            <w:r w:rsidRPr="6F4F3987">
              <w:rPr>
                <w:rFonts w:ascii="Calibri" w:hAnsi="Calibri" w:eastAsia="Calibri" w:cs="Calibri"/>
              </w:rPr>
              <w:t>4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51D60E2F" w14:textId="309524DA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746CA8E6" w14:textId="77777777">
        <w:tc>
          <w:tcPr>
            <w:tcW w:w="6810" w:type="dxa"/>
            <w:tcMar/>
          </w:tcPr>
          <w:p w:rsidR="6F4F3987" w:rsidP="6F4F3987" w:rsidRDefault="6F4F3987" w14:paraId="78F5EA6F" w14:textId="3824CCB7">
            <w:r w:rsidRPr="6F4F3987">
              <w:rPr>
                <w:rFonts w:ascii="Calibri" w:hAnsi="Calibri" w:eastAsia="Calibri" w:cs="Calibri"/>
              </w:rPr>
              <w:t>Airport pick up and daily transfer</w:t>
            </w:r>
          </w:p>
        </w:tc>
        <w:tc>
          <w:tcPr>
            <w:tcW w:w="1455" w:type="dxa"/>
            <w:tcMar/>
          </w:tcPr>
          <w:p w:rsidR="6F4F3987" w:rsidP="6F4F3987" w:rsidRDefault="6F4F3987" w14:paraId="740DA2EC" w14:textId="053AAA71">
            <w:r w:rsidRPr="6F4F3987">
              <w:rPr>
                <w:rFonts w:ascii="Calibri" w:hAnsi="Calibri" w:eastAsia="Calibri" w:cs="Calibri"/>
              </w:rPr>
              <w:t>4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7B1870E8" w14:textId="1D2E0543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3BEE8841" w14:textId="77777777">
        <w:tc>
          <w:tcPr>
            <w:tcW w:w="6810" w:type="dxa"/>
            <w:tcMar/>
          </w:tcPr>
          <w:p w:rsidR="6F4F3987" w:rsidP="6F4F3987" w:rsidRDefault="6F4F3987" w14:paraId="519CC0A4" w14:textId="50D7C98D">
            <w:r w:rsidRPr="6F4F3987">
              <w:rPr>
                <w:rFonts w:ascii="Calibri" w:hAnsi="Calibri" w:eastAsia="Calibri" w:cs="Calibri"/>
              </w:rPr>
              <w:t>If applicable, ensure the CCLE will receive security briefing and security equipment at arrival.</w:t>
            </w:r>
          </w:p>
        </w:tc>
        <w:tc>
          <w:tcPr>
            <w:tcW w:w="1455" w:type="dxa"/>
            <w:tcMar/>
          </w:tcPr>
          <w:p w:rsidR="6F4F3987" w:rsidP="6F4F3987" w:rsidRDefault="6F4F3987" w14:paraId="6944257E" w14:textId="6B803FC9">
            <w:r w:rsidRPr="6F4F3987">
              <w:rPr>
                <w:rFonts w:ascii="Calibri" w:hAnsi="Calibri" w:eastAsia="Calibri" w:cs="Calibri"/>
              </w:rPr>
              <w:t>4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6DAEF61E" w14:textId="287EC307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60930B5E" w14:textId="77777777">
        <w:tc>
          <w:tcPr>
            <w:tcW w:w="6810" w:type="dxa"/>
            <w:shd w:val="clear" w:color="auto" w:fill="D9E2F3" w:themeFill="accent5" w:themeFillTint="33"/>
            <w:tcMar/>
          </w:tcPr>
          <w:p w:rsidR="6F4F3987" w:rsidP="6F4F3987" w:rsidRDefault="6F4F3987" w14:paraId="2908DE2C" w14:textId="31AF0CFD">
            <w:r w:rsidRPr="6F4F3987">
              <w:rPr>
                <w:rFonts w:ascii="Calibri" w:hAnsi="Calibri" w:eastAsia="Calibri" w:cs="Calibri"/>
              </w:rPr>
              <w:t>Technical</w:t>
            </w:r>
          </w:p>
        </w:tc>
        <w:tc>
          <w:tcPr>
            <w:tcW w:w="1455" w:type="dxa"/>
            <w:shd w:val="clear" w:color="auto" w:fill="D9E2F3" w:themeFill="accent5" w:themeFillTint="33"/>
            <w:tcMar/>
          </w:tcPr>
          <w:p w:rsidR="6F4F3987" w:rsidP="6F4F3987" w:rsidRDefault="6F4F3987" w14:paraId="2D68C844" w14:textId="58CD4212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84" w:type="dxa"/>
            <w:shd w:val="clear" w:color="auto" w:fill="D9E2F3" w:themeFill="accent5" w:themeFillTint="33"/>
            <w:tcMar/>
          </w:tcPr>
          <w:p w:rsidR="6F4F3987" w:rsidP="6F4F3987" w:rsidRDefault="6F4F3987" w14:paraId="36A12075" w14:textId="71E078BA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3ED8EFCB" w14:textId="77777777">
        <w:tc>
          <w:tcPr>
            <w:tcW w:w="6810" w:type="dxa"/>
            <w:tcMar/>
          </w:tcPr>
          <w:p w:rsidR="6F4F3987" w:rsidP="6F4F3987" w:rsidRDefault="6F4F3987" w14:paraId="36C605CB" w14:textId="4B135185">
            <w:r w:rsidRPr="6F4F3987">
              <w:rPr>
                <w:rFonts w:ascii="Calibri" w:hAnsi="Calibri" w:eastAsia="Calibri" w:cs="Calibri"/>
              </w:rPr>
              <w:t>Some CCLE will be Co-lead (those applying to L3 certification) and others will be Co-Facilitators (those applying to L2 certification). In both cases early engagement in the preparation process should be promoted, ESPECIALLY for the L3 applicant.  Remember that a CCLE as a Co-lead should be engaged in all aspect of the training and analysis preparation, implementation and wrap up, including communication product, while a CCLE in charge of co-facilitation should be engaged rather only in technical debates, daily meeting within Co-Facilitators and be responsible of small groups’ analysis.</w:t>
            </w:r>
          </w:p>
        </w:tc>
        <w:tc>
          <w:tcPr>
            <w:tcW w:w="1455" w:type="dxa"/>
            <w:tcMar/>
          </w:tcPr>
          <w:p w:rsidR="6F4F3987" w:rsidP="6F4F3987" w:rsidRDefault="6F4F3987" w14:paraId="20C28036" w14:textId="5D145998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84" w:type="dxa"/>
            <w:tcMar/>
          </w:tcPr>
          <w:p w:rsidR="6F4F3987" w:rsidP="6F4F3987" w:rsidRDefault="6F4F3987" w14:paraId="78104876" w14:textId="45DA83E2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3826B4CD" w14:textId="77777777">
        <w:tc>
          <w:tcPr>
            <w:tcW w:w="6810" w:type="dxa"/>
            <w:tcMar/>
          </w:tcPr>
          <w:p w:rsidR="6F4F3987" w:rsidP="6F4F3987" w:rsidRDefault="6F4F3987" w14:paraId="43BD367D" w14:textId="1D674853">
            <w:r w:rsidRPr="6F4F3987">
              <w:rPr>
                <w:rFonts w:ascii="Calibri" w:hAnsi="Calibri" w:eastAsia="Calibri" w:cs="Calibri"/>
              </w:rPr>
              <w:t>Organize a skype call with all the CCLE participating to the chosen activity to prepare the mission, including:</w:t>
            </w:r>
          </w:p>
          <w:p w:rsidR="6F4F3987" w:rsidP="6F4F3987" w:rsidRDefault="6F4F3987" w14:paraId="7543E808" w14:textId="05B82F12">
            <w:pPr>
              <w:pStyle w:val="ListParagraph"/>
              <w:numPr>
                <w:ilvl w:val="0"/>
                <w:numId w:val="2"/>
              </w:numPr>
            </w:pPr>
            <w:r>
              <w:t>Context and security situation, if applicable, workshop logistic and organization of agenda</w:t>
            </w:r>
          </w:p>
          <w:p w:rsidR="6F4F3987" w:rsidP="6F4F3987" w:rsidRDefault="6F4F3987" w14:paraId="5DA4E706" w14:textId="3316DCE0">
            <w:pPr>
              <w:pStyle w:val="ListParagraph"/>
              <w:numPr>
                <w:ilvl w:val="0"/>
                <w:numId w:val="2"/>
              </w:numPr>
            </w:pPr>
            <w:r>
              <w:t>Review and discussion of the TOR as needed</w:t>
            </w:r>
          </w:p>
          <w:p w:rsidR="6F4F3987" w:rsidP="6F4F3987" w:rsidRDefault="6F4F3987" w14:paraId="11FA8872" w14:textId="67E74D3E">
            <w:r w:rsidRPr="6F4F3987"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If the CCLE is co-facilitating a </w:t>
            </w:r>
            <w:r w:rsidRPr="6F4F3987">
              <w:rPr>
                <w:rFonts w:ascii="Calibri" w:hAnsi="Calibri" w:eastAsia="Calibri" w:cs="Calibri"/>
                <w:b/>
                <w:bCs/>
                <w:i/>
                <w:iCs/>
                <w:u w:val="single"/>
              </w:rPr>
              <w:t>training</w:t>
            </w:r>
            <w:r w:rsidRPr="6F4F3987">
              <w:rPr>
                <w:rFonts w:ascii="Calibri" w:hAnsi="Calibri" w:eastAsia="Calibri" w:cs="Calibri"/>
                <w:b/>
                <w:bCs/>
                <w:i/>
                <w:iCs/>
              </w:rPr>
              <w:t>:</w:t>
            </w:r>
          </w:p>
          <w:p w:rsidR="6F4F3987" w:rsidP="6F4F3987" w:rsidRDefault="6F4F3987" w14:paraId="4DF49324" w14:textId="52B62AB9">
            <w:pPr>
              <w:pStyle w:val="ListParagraph"/>
              <w:numPr>
                <w:ilvl w:val="0"/>
                <w:numId w:val="1"/>
              </w:numPr>
            </w:pPr>
            <w:r>
              <w:t xml:space="preserve">Split and attribute training sessions to the CCLE and provide the link to all training materials including presentations, workbook, agenda, relevant tables, </w:t>
            </w:r>
            <w:proofErr w:type="gramStart"/>
            <w:r>
              <w:t>etc..</w:t>
            </w:r>
            <w:proofErr w:type="gramEnd"/>
          </w:p>
          <w:p w:rsidR="6F4F3987" w:rsidP="6F4F3987" w:rsidRDefault="6F4F3987" w14:paraId="51EA9C57" w14:textId="15DCF5F3">
            <w:pPr>
              <w:pStyle w:val="ListParagraph"/>
              <w:numPr>
                <w:ilvl w:val="0"/>
                <w:numId w:val="1"/>
              </w:numPr>
            </w:pPr>
            <w:r>
              <w:t xml:space="preserve">Open a skype group with all Co-Facilitators including the CCLE where questions on training can be raised </w:t>
            </w:r>
          </w:p>
          <w:p w:rsidR="6F4F3987" w:rsidP="6F4F3987" w:rsidRDefault="6F4F3987" w14:paraId="53F49299" w14:textId="6F0DA9B0">
            <w:r w:rsidRPr="6F4F3987"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If the CCLE is co-facilitating or co-leading an </w:t>
            </w:r>
            <w:r w:rsidRPr="6F4F3987">
              <w:rPr>
                <w:rFonts w:ascii="Calibri" w:hAnsi="Calibri" w:eastAsia="Calibri" w:cs="Calibri"/>
                <w:b/>
                <w:bCs/>
                <w:i/>
                <w:iCs/>
                <w:u w:val="single"/>
              </w:rPr>
              <w:t>analysis</w:t>
            </w:r>
            <w:r w:rsidRPr="6F4F3987">
              <w:rPr>
                <w:rFonts w:ascii="Calibri" w:hAnsi="Calibri" w:eastAsia="Calibri" w:cs="Calibri"/>
                <w:b/>
                <w:bCs/>
                <w:i/>
                <w:iCs/>
              </w:rPr>
              <w:t>:</w:t>
            </w:r>
          </w:p>
          <w:p w:rsidR="6F4F3987" w:rsidP="6F4F3987" w:rsidRDefault="6F4F3987" w14:paraId="25140CD9" w14:textId="039A8254">
            <w:pPr>
              <w:pStyle w:val="ListParagraph"/>
              <w:numPr>
                <w:ilvl w:val="0"/>
                <w:numId w:val="1"/>
              </w:numPr>
            </w:pPr>
            <w:r>
              <w:t xml:space="preserve">IPC in the country: parameters, unit and duration of the analysis, history of IPC in the country, sensitivities, </w:t>
            </w:r>
            <w:proofErr w:type="gramStart"/>
            <w:r>
              <w:t>etc..</w:t>
            </w:r>
            <w:proofErr w:type="gramEnd"/>
            <w:r>
              <w:t xml:space="preserve"> </w:t>
            </w:r>
          </w:p>
          <w:p w:rsidR="6F4F3987" w:rsidP="6F4F3987" w:rsidRDefault="6F4F3987" w14:paraId="1F05D7EE" w14:textId="0122D911">
            <w:pPr>
              <w:pStyle w:val="ListParagraph"/>
              <w:numPr>
                <w:ilvl w:val="0"/>
                <w:numId w:val="1"/>
              </w:numPr>
            </w:pPr>
            <w:r>
              <w:t xml:space="preserve">Data available and analysis agenda, including procedures for small groups set up and areas split, daily meetings, vetting process, </w:t>
            </w:r>
            <w:proofErr w:type="spellStart"/>
            <w:r>
              <w:t>etc</w:t>
            </w:r>
            <w:proofErr w:type="spellEnd"/>
            <w:r>
              <w:t>…</w:t>
            </w:r>
          </w:p>
        </w:tc>
        <w:tc>
          <w:tcPr>
            <w:tcW w:w="1455" w:type="dxa"/>
            <w:tcMar/>
          </w:tcPr>
          <w:p w:rsidR="6F4F3987" w:rsidP="6F4F3987" w:rsidRDefault="6F4F3987" w14:paraId="34A69479" w14:textId="739BAD73">
            <w:r w:rsidRPr="6F4F3987">
              <w:rPr>
                <w:rFonts w:ascii="Calibri" w:hAnsi="Calibri" w:eastAsia="Calibri" w:cs="Calibri"/>
              </w:rPr>
              <w:t>2 weeks before</w:t>
            </w:r>
          </w:p>
        </w:tc>
        <w:tc>
          <w:tcPr>
            <w:tcW w:w="884" w:type="dxa"/>
            <w:tcMar/>
          </w:tcPr>
          <w:p w:rsidR="6F4F3987" w:rsidP="6F4F3987" w:rsidRDefault="6F4F3987" w14:paraId="46F12C0B" w14:textId="16CE9D0C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27614D43" w14:textId="77777777">
        <w:tc>
          <w:tcPr>
            <w:tcW w:w="6810" w:type="dxa"/>
            <w:tcMar/>
          </w:tcPr>
          <w:p w:rsidR="6F4F3987" w:rsidP="6F4F3987" w:rsidRDefault="6F4F3987" w14:paraId="3BA53842" w14:textId="1C5E2C98">
            <w:r w:rsidRPr="6F4F3987">
              <w:rPr>
                <w:rFonts w:ascii="Calibri" w:hAnsi="Calibri" w:eastAsia="Calibri" w:cs="Calibri"/>
              </w:rPr>
              <w:t xml:space="preserve">The CCLE is introduced to the all plenary, taking advantage to present his/her competencies and explaining its role. The CCLE </w:t>
            </w:r>
            <w:proofErr w:type="spellStart"/>
            <w:r w:rsidRPr="6F4F3987">
              <w:rPr>
                <w:rFonts w:ascii="Calibri" w:hAnsi="Calibri" w:eastAsia="Calibri" w:cs="Calibri"/>
              </w:rPr>
              <w:t>programme</w:t>
            </w:r>
            <w:proofErr w:type="spellEnd"/>
            <w:r w:rsidRPr="6F4F3987">
              <w:rPr>
                <w:rFonts w:ascii="Calibri" w:hAnsi="Calibri" w:eastAsia="Calibri" w:cs="Calibri"/>
              </w:rPr>
              <w:t xml:space="preserve"> should be very quickly </w:t>
            </w:r>
            <w:proofErr w:type="gramStart"/>
            <w:r w:rsidRPr="6F4F3987">
              <w:rPr>
                <w:rFonts w:ascii="Calibri" w:hAnsi="Calibri" w:eastAsia="Calibri" w:cs="Calibri"/>
              </w:rPr>
              <w:t>explain</w:t>
            </w:r>
            <w:proofErr w:type="gramEnd"/>
            <w:r w:rsidRPr="6F4F3987">
              <w:rPr>
                <w:rFonts w:ascii="Calibri" w:hAnsi="Calibri" w:eastAsia="Calibri" w:cs="Calibri"/>
              </w:rPr>
              <w:t xml:space="preserve">, to ensure full integration of the person in the analysis team. </w:t>
            </w:r>
          </w:p>
        </w:tc>
        <w:tc>
          <w:tcPr>
            <w:tcW w:w="1455" w:type="dxa"/>
            <w:tcMar/>
          </w:tcPr>
          <w:p w:rsidR="6F4F3987" w:rsidP="6F4F3987" w:rsidRDefault="6F4F3987" w14:paraId="1D16D669" w14:textId="32B246DF">
            <w:pPr>
              <w:jc w:val="center"/>
            </w:pPr>
            <w:r w:rsidRPr="6F4F3987">
              <w:rPr>
                <w:rFonts w:ascii="Calibri" w:hAnsi="Calibri" w:eastAsia="Calibri" w:cs="Calibri"/>
              </w:rPr>
              <w:t>At the beginning of the activity</w:t>
            </w:r>
          </w:p>
        </w:tc>
        <w:tc>
          <w:tcPr>
            <w:tcW w:w="884" w:type="dxa"/>
            <w:tcMar/>
          </w:tcPr>
          <w:p w:rsidR="6F4F3987" w:rsidP="6F4F3987" w:rsidRDefault="6F4F3987" w14:paraId="72A7D93E" w14:textId="443BDFE3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42505CBA" w14:textId="77777777">
        <w:tc>
          <w:tcPr>
            <w:tcW w:w="6810" w:type="dxa"/>
            <w:tcMar/>
          </w:tcPr>
          <w:p w:rsidR="6F4F3987" w:rsidP="6F4F3987" w:rsidRDefault="6F4F3987" w14:paraId="42487298" w14:textId="52D825E1">
            <w:r w:rsidRPr="6F4F3987">
              <w:rPr>
                <w:rFonts w:ascii="Calibri" w:hAnsi="Calibri" w:eastAsia="Calibri" w:cs="Calibri"/>
              </w:rPr>
              <w:t>Ensure CCLE is engaged proactively during the whole duration of the training/analysis. The Lead facilitator acts as a mentor and promotes autonomy as this is the last learning opportunity before the CCLE becomes L2 or L3.</w:t>
            </w:r>
          </w:p>
          <w:p w:rsidR="6F4F3987" w:rsidP="6F4F3987" w:rsidRDefault="6F4F3987" w14:paraId="0319F791" w14:textId="19F56FFF">
            <w:r w:rsidRPr="6F4F3987">
              <w:rPr>
                <w:rFonts w:ascii="Calibri" w:hAnsi="Calibri" w:eastAsia="Calibri" w:cs="Calibri"/>
                <w:b/>
                <w:bCs/>
                <w:i/>
                <w:iCs/>
              </w:rPr>
              <w:t>In training:</w:t>
            </w:r>
          </w:p>
          <w:p w:rsidR="6F4F3987" w:rsidP="6F4F3987" w:rsidRDefault="6F4F3987" w14:paraId="23B6B26F" w14:textId="0B59380B">
            <w:pPr>
              <w:pStyle w:val="ListParagraph"/>
              <w:numPr>
                <w:ilvl w:val="0"/>
                <w:numId w:val="1"/>
              </w:numPr>
            </w:pPr>
            <w:r>
              <w:t>Ensure the CCLE lead/facilitate some training sessions (at least 4) and he/she is asked to reply to participants’ questions, seconded by GSU/L3 staff</w:t>
            </w:r>
          </w:p>
          <w:p w:rsidR="6F4F3987" w:rsidP="6F4F3987" w:rsidRDefault="6F4F3987" w14:paraId="7BE24A1C" w14:textId="67399A32">
            <w:pPr>
              <w:pStyle w:val="ListParagraph"/>
              <w:numPr>
                <w:ilvl w:val="0"/>
                <w:numId w:val="1"/>
              </w:numPr>
            </w:pPr>
            <w:r>
              <w:t>Ensure the CCLE lead/facilitate the exercises in small groups and facilitate restitution of the exercise</w:t>
            </w:r>
          </w:p>
          <w:p w:rsidR="6F4F3987" w:rsidP="6F4F3987" w:rsidRDefault="6F4F3987" w14:paraId="37C65E12" w14:textId="7D471D80">
            <w:pPr>
              <w:pStyle w:val="ListParagraph"/>
              <w:numPr>
                <w:ilvl w:val="0"/>
                <w:numId w:val="1"/>
              </w:numPr>
            </w:pPr>
            <w:r>
              <w:t xml:space="preserve">Ensure CCLE </w:t>
            </w:r>
            <w:proofErr w:type="gramStart"/>
            <w:r>
              <w:t>support</w:t>
            </w:r>
            <w:proofErr w:type="gramEnd"/>
            <w:r>
              <w:t xml:space="preserve"> the wrapping up session (online test, training assessment, </w:t>
            </w:r>
            <w:proofErr w:type="gramStart"/>
            <w:r>
              <w:t>etc..</w:t>
            </w:r>
            <w:proofErr w:type="gramEnd"/>
            <w:r>
              <w:t>)</w:t>
            </w:r>
          </w:p>
          <w:p w:rsidR="6F4F3987" w:rsidP="6F4F3987" w:rsidRDefault="6F4F3987" w14:paraId="05AC990A" w14:textId="38374A83">
            <w:r w:rsidRPr="6F4F3987">
              <w:rPr>
                <w:rFonts w:ascii="Calibri" w:hAnsi="Calibri" w:eastAsia="Calibri" w:cs="Calibri"/>
                <w:b/>
                <w:bCs/>
                <w:i/>
                <w:iCs/>
              </w:rPr>
              <w:t>In analysis:</w:t>
            </w:r>
          </w:p>
          <w:p w:rsidR="6F4F3987" w:rsidP="6F4F3987" w:rsidRDefault="6F4F3987" w14:paraId="6EABFF82" w14:textId="5A5C6639">
            <w:pPr>
              <w:pStyle w:val="ListParagraph"/>
              <w:numPr>
                <w:ilvl w:val="0"/>
                <w:numId w:val="1"/>
              </w:numPr>
            </w:pPr>
            <w:r>
              <w:t xml:space="preserve">Ensure the CCLE </w:t>
            </w:r>
            <w:proofErr w:type="gramStart"/>
            <w:r>
              <w:t>lead</w:t>
            </w:r>
            <w:proofErr w:type="gramEnd"/>
            <w:r>
              <w:t xml:space="preserve">/facilitate a small group work. If the CCLE is applying to L3, engage him/her in all technical debate, logistic debate </w:t>
            </w:r>
            <w:proofErr w:type="gramStart"/>
            <w:r>
              <w:t>etc..</w:t>
            </w:r>
            <w:proofErr w:type="gramEnd"/>
            <w:r>
              <w:t xml:space="preserve"> and ask to lead the daily debrief meeting among Co-Facilitators</w:t>
            </w:r>
          </w:p>
          <w:p w:rsidR="6F4F3987" w:rsidP="6F4F3987" w:rsidRDefault="6F4F3987" w14:paraId="4C6A3986" w14:textId="434CAEAC">
            <w:pPr>
              <w:pStyle w:val="ListParagraph"/>
              <w:numPr>
                <w:ilvl w:val="0"/>
                <w:numId w:val="1"/>
              </w:numPr>
            </w:pPr>
            <w:r>
              <w:t>If the CCLE is applying to L3, ensure he/she also circulate among groups and is available to answer questions</w:t>
            </w:r>
          </w:p>
          <w:p w:rsidR="6F4F3987" w:rsidP="6F4F3987" w:rsidRDefault="6F4F3987" w14:paraId="3B9557B0" w14:textId="450201E4">
            <w:pPr>
              <w:pStyle w:val="ListParagraph"/>
              <w:numPr>
                <w:ilvl w:val="0"/>
                <w:numId w:val="1"/>
              </w:numPr>
            </w:pPr>
            <w:r>
              <w:t>Ensure the CCLE (L2 or L3) is aware and proactive in taking responsibility of his/her group work, including checking the quality of the analysis in ISS/worksheets, participants list, and highlighting potential challenges to the co-facilitation group, sharing them openly in the Co-Facilitators daily meeting</w:t>
            </w:r>
          </w:p>
          <w:p w:rsidR="6F4F3987" w:rsidP="6F4F3987" w:rsidRDefault="6F4F3987" w14:paraId="1B6248C5" w14:textId="190C4874">
            <w:pPr>
              <w:pStyle w:val="ListParagraph"/>
              <w:numPr>
                <w:ilvl w:val="0"/>
                <w:numId w:val="1"/>
              </w:numPr>
            </w:pPr>
            <w:r>
              <w:t>Ensure the CCLE (L3 applicant) is engaged in plausibility checks or vetting sessions conducted by the Lead Facilitator</w:t>
            </w:r>
          </w:p>
          <w:p w:rsidR="6F4F3987" w:rsidP="6F4F3987" w:rsidRDefault="6F4F3987" w14:paraId="0D523809" w14:textId="77D1CC9B">
            <w:pPr>
              <w:pStyle w:val="ListParagraph"/>
              <w:numPr>
                <w:ilvl w:val="0"/>
                <w:numId w:val="1"/>
              </w:numPr>
            </w:pPr>
            <w:r>
              <w:t xml:space="preserve">Ensure the CCLE (L2 or L3) is engaged in the communication activities (brief preparation) </w:t>
            </w:r>
          </w:p>
        </w:tc>
        <w:tc>
          <w:tcPr>
            <w:tcW w:w="1455" w:type="dxa"/>
            <w:tcMar/>
          </w:tcPr>
          <w:p w:rsidR="6F4F3987" w:rsidP="6F4F3987" w:rsidRDefault="6F4F3987" w14:paraId="785A01AB" w14:textId="6BED699F">
            <w:pPr>
              <w:jc w:val="center"/>
            </w:pPr>
            <w:r w:rsidRPr="6F4F3987">
              <w:rPr>
                <w:rFonts w:ascii="Calibri" w:hAnsi="Calibri" w:eastAsia="Calibri" w:cs="Calibri"/>
              </w:rPr>
              <w:t>During the analysis</w:t>
            </w:r>
          </w:p>
        </w:tc>
        <w:tc>
          <w:tcPr>
            <w:tcW w:w="884" w:type="dxa"/>
            <w:tcMar/>
          </w:tcPr>
          <w:p w:rsidR="6F4F3987" w:rsidP="6F4F3987" w:rsidRDefault="6F4F3987" w14:paraId="2FB566E2" w14:textId="13E979BA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61B22B09" w14:textId="77777777">
        <w:tc>
          <w:tcPr>
            <w:tcW w:w="6810" w:type="dxa"/>
            <w:tcMar/>
          </w:tcPr>
          <w:p w:rsidR="6F4F3987" w:rsidP="6F4F3987" w:rsidRDefault="6F4F3987" w14:paraId="02EFE2A9" w14:textId="56DFA9C2">
            <w:r w:rsidRPr="6F4F3987">
              <w:rPr>
                <w:rFonts w:ascii="Calibri" w:hAnsi="Calibri" w:eastAsia="Calibri" w:cs="Calibri"/>
              </w:rPr>
              <w:t>Engage the CCLE (L3 applicant) in the brief formulation and revision.</w:t>
            </w:r>
          </w:p>
        </w:tc>
        <w:tc>
          <w:tcPr>
            <w:tcW w:w="1455" w:type="dxa"/>
            <w:tcMar/>
          </w:tcPr>
          <w:p w:rsidR="6F4F3987" w:rsidP="6F4F3987" w:rsidRDefault="6F4F3987" w14:paraId="71737C9B" w14:textId="683AF08A">
            <w:pPr>
              <w:jc w:val="center"/>
            </w:pPr>
            <w:r w:rsidRPr="6F4F3987">
              <w:rPr>
                <w:rFonts w:ascii="Calibri" w:hAnsi="Calibri" w:eastAsia="Calibri" w:cs="Calibri"/>
              </w:rPr>
              <w:t>After the analysis</w:t>
            </w:r>
          </w:p>
        </w:tc>
        <w:tc>
          <w:tcPr>
            <w:tcW w:w="884" w:type="dxa"/>
            <w:tcMar/>
          </w:tcPr>
          <w:p w:rsidR="6F4F3987" w:rsidP="6F4F3987" w:rsidRDefault="6F4F3987" w14:paraId="232F9DD7" w14:textId="113FF62A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03683742" w14:textId="77777777">
        <w:tc>
          <w:tcPr>
            <w:tcW w:w="6810" w:type="dxa"/>
            <w:shd w:val="clear" w:color="auto" w:fill="D9E2F3" w:themeFill="accent5" w:themeFillTint="33"/>
            <w:tcMar/>
          </w:tcPr>
          <w:p w:rsidR="6F4F3987" w:rsidP="6F4F3987" w:rsidRDefault="6F4F3987" w14:paraId="53CB80FE" w14:textId="2C68790C">
            <w:r w:rsidRPr="6F4F3987">
              <w:rPr>
                <w:rFonts w:ascii="Calibri" w:hAnsi="Calibri" w:eastAsia="Calibri" w:cs="Calibri"/>
              </w:rPr>
              <w:t>Wrap up on the CCLE experience</w:t>
            </w:r>
          </w:p>
        </w:tc>
        <w:tc>
          <w:tcPr>
            <w:tcW w:w="1455" w:type="dxa"/>
            <w:shd w:val="clear" w:color="auto" w:fill="D9E2F3" w:themeFill="accent5" w:themeFillTint="33"/>
            <w:tcMar/>
          </w:tcPr>
          <w:p w:rsidR="6F4F3987" w:rsidP="6F4F3987" w:rsidRDefault="6F4F3987" w14:paraId="63654133" w14:textId="113D3DFF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84" w:type="dxa"/>
            <w:shd w:val="clear" w:color="auto" w:fill="D9E2F3" w:themeFill="accent5" w:themeFillTint="33"/>
            <w:tcMar/>
          </w:tcPr>
          <w:p w:rsidR="6F4F3987" w:rsidP="6F4F3987" w:rsidRDefault="6F4F3987" w14:paraId="68F55774" w14:textId="3D4D6279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0E599BD9" w14:textId="77777777">
        <w:tc>
          <w:tcPr>
            <w:tcW w:w="6810" w:type="dxa"/>
            <w:tcMar/>
          </w:tcPr>
          <w:p w:rsidR="6F4F3987" w:rsidP="6F4F3987" w:rsidRDefault="6F4F3987" w14:paraId="5E77DE68" w14:textId="2EB4967C">
            <w:r w:rsidRPr="6F4F3987">
              <w:rPr>
                <w:rFonts w:ascii="Calibri" w:hAnsi="Calibri" w:eastAsia="Calibri" w:cs="Calibri"/>
              </w:rPr>
              <w:t>Send a thank you email to all CCLE and to the TWG for welcoming the CCLE</w:t>
            </w:r>
          </w:p>
        </w:tc>
        <w:tc>
          <w:tcPr>
            <w:tcW w:w="1455" w:type="dxa"/>
            <w:tcMar/>
          </w:tcPr>
          <w:p w:rsidR="6F4F3987" w:rsidP="6F4F3987" w:rsidRDefault="6F4F3987" w14:paraId="0C59AEF5" w14:textId="417FDF72">
            <w:r w:rsidRPr="6F4F3987">
              <w:rPr>
                <w:rFonts w:ascii="Calibri" w:hAnsi="Calibri" w:eastAsia="Calibri" w:cs="Calibri"/>
              </w:rPr>
              <w:t>After the analysis</w:t>
            </w:r>
          </w:p>
        </w:tc>
        <w:tc>
          <w:tcPr>
            <w:tcW w:w="884" w:type="dxa"/>
            <w:tcMar/>
          </w:tcPr>
          <w:p w:rsidR="6F4F3987" w:rsidP="6F4F3987" w:rsidRDefault="6F4F3987" w14:paraId="31D9E6DD" w14:textId="7ECBC27B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28C11E4C" w14:textId="77777777">
        <w:tc>
          <w:tcPr>
            <w:tcW w:w="6810" w:type="dxa"/>
            <w:tcMar/>
          </w:tcPr>
          <w:p w:rsidR="6F4F3987" w:rsidP="6F4F3987" w:rsidRDefault="6F4F3987" w14:paraId="715DFA9E" w14:textId="006D329D">
            <w:r w:rsidRPr="441ADA02">
              <w:rPr>
                <w:rFonts w:ascii="Calibri" w:hAnsi="Calibri" w:eastAsia="Calibri" w:cs="Calibri"/>
              </w:rPr>
              <w:t xml:space="preserve">Fill the CCLE appraisal to assess the candidate readiness for certification (L2 or L3) – </w:t>
            </w:r>
            <w:hyperlink r:id="rId14">
              <w:r w:rsidRPr="441ADA02">
                <w:rPr>
                  <w:rStyle w:val="Hyperlink"/>
                  <w:rFonts w:ascii="Calibri" w:hAnsi="Calibri" w:eastAsia="Calibri" w:cs="Calibri"/>
                  <w:color w:val="0563C1"/>
                </w:rPr>
                <w:t>click here</w:t>
              </w:r>
            </w:hyperlink>
            <w:r w:rsidRPr="441ADA02">
              <w:rPr>
                <w:rFonts w:ascii="Calibri" w:hAnsi="Calibri" w:eastAsia="Calibri" w:cs="Calibri"/>
                <w:color w:val="0563C1"/>
                <w:u w:val="single"/>
              </w:rPr>
              <w:t xml:space="preserve"> - </w:t>
            </w:r>
            <w:r w:rsidRPr="441ADA02">
              <w:rPr>
                <w:rFonts w:ascii="Calibri" w:hAnsi="Calibri" w:eastAsia="Calibri" w:cs="Calibri"/>
              </w:rPr>
              <w:t xml:space="preserve">  </w:t>
            </w:r>
          </w:p>
        </w:tc>
        <w:tc>
          <w:tcPr>
            <w:tcW w:w="1455" w:type="dxa"/>
            <w:tcMar/>
          </w:tcPr>
          <w:p w:rsidR="6F4F3987" w:rsidP="6F4F3987" w:rsidRDefault="6F4F3987" w14:paraId="5EF281B1" w14:textId="4E2E876B">
            <w:r w:rsidRPr="6F4F3987">
              <w:rPr>
                <w:rFonts w:ascii="Calibri" w:hAnsi="Calibri" w:eastAsia="Calibri" w:cs="Calibri"/>
              </w:rPr>
              <w:t>After the analysis</w:t>
            </w:r>
          </w:p>
        </w:tc>
        <w:tc>
          <w:tcPr>
            <w:tcW w:w="884" w:type="dxa"/>
            <w:tcMar/>
          </w:tcPr>
          <w:p w:rsidR="6F4F3987" w:rsidP="6F4F3987" w:rsidRDefault="6F4F3987" w14:paraId="0B356BDE" w14:textId="2E6D7347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F4F3987" w:rsidTr="3311C2D2" w14:paraId="61F9428E" w14:textId="77777777">
        <w:tc>
          <w:tcPr>
            <w:tcW w:w="6810" w:type="dxa"/>
            <w:tcMar/>
          </w:tcPr>
          <w:p w:rsidR="6F4F3987" w:rsidP="6F4F3987" w:rsidRDefault="6F4F3987" w14:paraId="0203111E" w14:textId="5A5BDE39">
            <w:r w:rsidRPr="441ADA02">
              <w:rPr>
                <w:rFonts w:ascii="Calibri" w:hAnsi="Calibri" w:eastAsia="Calibri" w:cs="Calibri"/>
              </w:rPr>
              <w:t xml:space="preserve">Request the CCLE to fill the </w:t>
            </w:r>
            <w:hyperlink r:id="rId15">
              <w:r w:rsidRPr="441ADA02">
                <w:rPr>
                  <w:rStyle w:val="Hyperlink"/>
                  <w:rFonts w:ascii="Calibri" w:hAnsi="Calibri" w:eastAsia="Calibri" w:cs="Calibri"/>
                  <w:color w:val="0563C1"/>
                </w:rPr>
                <w:t xml:space="preserve">CCLE </w:t>
              </w:r>
              <w:proofErr w:type="spellStart"/>
              <w:r w:rsidRPr="441ADA02">
                <w:rPr>
                  <w:rStyle w:val="Hyperlink"/>
                  <w:rFonts w:ascii="Calibri" w:hAnsi="Calibri" w:eastAsia="Calibri" w:cs="Calibri"/>
                  <w:color w:val="0563C1"/>
                </w:rPr>
                <w:t>self assessment</w:t>
              </w:r>
              <w:proofErr w:type="spellEnd"/>
              <w:r w:rsidRPr="441ADA02">
                <w:rPr>
                  <w:rStyle w:val="Hyperlink"/>
                  <w:rFonts w:ascii="Calibri" w:hAnsi="Calibri" w:eastAsia="Calibri" w:cs="Calibri"/>
                  <w:color w:val="0563C1"/>
                </w:rPr>
                <w:t xml:space="preserve"> tool</w:t>
              </w:r>
            </w:hyperlink>
            <w:r w:rsidRPr="441ADA02">
              <w:rPr>
                <w:rFonts w:ascii="Calibri" w:hAnsi="Calibri" w:eastAsia="Calibri" w:cs="Calibri"/>
                <w:color w:val="0563C1"/>
                <w:u w:val="single"/>
              </w:rPr>
              <w:t xml:space="preserve">  - </w:t>
            </w:r>
            <w:hyperlink r:id="rId16">
              <w:r w:rsidRPr="441ADA02">
                <w:rPr>
                  <w:rStyle w:val="Hyperlink"/>
                  <w:rFonts w:ascii="Calibri" w:hAnsi="Calibri" w:eastAsia="Calibri" w:cs="Calibri"/>
                  <w:color w:val="0563C1"/>
                </w:rPr>
                <w:t>click here</w:t>
              </w:r>
            </w:hyperlink>
            <w:r w:rsidRPr="441ADA02">
              <w:rPr>
                <w:rFonts w:ascii="Calibri" w:hAnsi="Calibri" w:eastAsia="Calibri" w:cs="Calibri"/>
                <w:color w:val="0563C1"/>
                <w:u w:val="single"/>
              </w:rPr>
              <w:t xml:space="preserve"> - </w:t>
            </w:r>
            <w:r w:rsidRPr="441ADA02">
              <w:rPr>
                <w:rFonts w:ascii="Calibri" w:hAnsi="Calibri" w:eastAsia="Calibri" w:cs="Calibri"/>
              </w:rPr>
              <w:t xml:space="preserve">  </w:t>
            </w:r>
            <w:r w:rsidRPr="441ADA02" w:rsidR="16FE8124">
              <w:rPr>
                <w:rFonts w:ascii="Calibri" w:hAnsi="Calibri" w:eastAsia="Calibri" w:cs="Calibri"/>
              </w:rPr>
              <w:t>(EN/FR)</w:t>
            </w:r>
          </w:p>
        </w:tc>
        <w:tc>
          <w:tcPr>
            <w:tcW w:w="1455" w:type="dxa"/>
            <w:tcMar/>
          </w:tcPr>
          <w:p w:rsidR="6F4F3987" w:rsidP="6F4F3987" w:rsidRDefault="6F4F3987" w14:paraId="6B654AD7" w14:textId="5E251981">
            <w:r w:rsidRPr="6F4F3987">
              <w:rPr>
                <w:rFonts w:ascii="Calibri" w:hAnsi="Calibri" w:eastAsia="Calibri" w:cs="Calibri"/>
              </w:rPr>
              <w:t>After the analysis</w:t>
            </w:r>
          </w:p>
        </w:tc>
        <w:tc>
          <w:tcPr>
            <w:tcW w:w="884" w:type="dxa"/>
            <w:tcMar/>
          </w:tcPr>
          <w:p w:rsidR="6F4F3987" w:rsidP="6F4F3987" w:rsidRDefault="6F4F3987" w14:paraId="0930E64E" w14:textId="1A4973B2">
            <w:r w:rsidRPr="6F4F3987"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 w:rsidR="6F4F3987" w:rsidP="714F8146" w:rsidRDefault="6F4F3987" w14:paraId="6202F379" w14:textId="07ACBA11">
      <w:pPr>
        <w:spacing w:after="0" w:afterAutospacing="1"/>
        <w:jc w:val="center"/>
        <w:rPr>
          <w:b/>
          <w:bCs/>
          <w:color w:val="1F4E79" w:themeColor="accent1" w:themeShade="80"/>
          <w:sz w:val="32"/>
          <w:szCs w:val="32"/>
          <w:u w:val="single"/>
          <w:lang w:val="en-GB"/>
        </w:rPr>
        <w:sectPr w:rsidR="6F4F3987" w:rsidSect="004C67A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orient="portrait" w:code="9"/>
          <w:pgMar w:top="1440" w:right="1440" w:bottom="1440" w:left="1440" w:header="720" w:footer="720" w:gutter="0"/>
          <w:cols w:space="720"/>
          <w:docGrid w:linePitch="360"/>
        </w:sectPr>
      </w:pPr>
    </w:p>
    <w:p w:rsidR="714F8146" w:rsidP="714F8146" w:rsidRDefault="714F8146" w14:paraId="74634976" w14:textId="313368FA"/>
    <w:sectPr w:rsidR="714F8146" w:rsidSect="004C67AB">
      <w:footerReference w:type="default" r:id="rId23"/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4B0A" w:rsidP="004C67AB" w:rsidRDefault="00B74B0A" w14:paraId="238601FE" w14:textId="77777777">
      <w:pPr>
        <w:spacing w:after="0" w:line="240" w:lineRule="auto"/>
      </w:pPr>
      <w:r>
        <w:separator/>
      </w:r>
    </w:p>
  </w:endnote>
  <w:endnote w:type="continuationSeparator" w:id="0">
    <w:p w:rsidR="00B74B0A" w:rsidP="004C67AB" w:rsidRDefault="00B74B0A" w14:paraId="0F3CABC7" w14:textId="77777777">
      <w:pPr>
        <w:spacing w:after="0" w:line="240" w:lineRule="auto"/>
      </w:pPr>
      <w:r>
        <w:continuationSeparator/>
      </w:r>
    </w:p>
  </w:endnote>
  <w:endnote w:type="continuationNotice" w:id="1">
    <w:p w:rsidR="004D0515" w:rsidRDefault="004D0515" w14:paraId="66AD848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T Std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4AC1" w:rsidRDefault="00634AC1" w14:paraId="0BEB80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FB81357" w:rsidTr="5FB81357" w14:paraId="43513529" w14:textId="77777777">
      <w:tc>
        <w:tcPr>
          <w:tcW w:w="3009" w:type="dxa"/>
        </w:tcPr>
        <w:p w:rsidR="5FB81357" w:rsidP="5FB81357" w:rsidRDefault="5FB81357" w14:paraId="510BEE60" w14:textId="359C9A50">
          <w:pPr>
            <w:pStyle w:val="Header"/>
            <w:ind w:left="-115"/>
            <w:jc w:val="left"/>
          </w:pPr>
        </w:p>
      </w:tc>
      <w:tc>
        <w:tcPr>
          <w:tcW w:w="3009" w:type="dxa"/>
        </w:tcPr>
        <w:p w:rsidR="5FB81357" w:rsidP="5FB81357" w:rsidRDefault="5FB81357" w14:paraId="12AA2A2D" w14:textId="51BC1EE5">
          <w:pPr>
            <w:pStyle w:val="Header"/>
            <w:jc w:val="center"/>
          </w:pPr>
        </w:p>
      </w:tc>
      <w:tc>
        <w:tcPr>
          <w:tcW w:w="3009" w:type="dxa"/>
        </w:tcPr>
        <w:p w:rsidR="5FB81357" w:rsidP="5FB81357" w:rsidRDefault="5FB81357" w14:paraId="4E11C6C3" w14:textId="27AC7C2F">
          <w:pPr>
            <w:pStyle w:val="Header"/>
            <w:ind w:right="-115"/>
            <w:jc w:val="right"/>
          </w:pPr>
        </w:p>
      </w:tc>
    </w:tr>
  </w:tbl>
  <w:p w:rsidR="5FB81357" w:rsidP="5FB81357" w:rsidRDefault="5FB81357" w14:paraId="487E4260" w14:textId="47C17D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4AC1" w:rsidRDefault="00634AC1" w14:paraId="15D4EF0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5FB81357" w:rsidTr="5FB81357" w14:paraId="1D8705DF" w14:textId="77777777">
      <w:tc>
        <w:tcPr>
          <w:tcW w:w="4653" w:type="dxa"/>
        </w:tcPr>
        <w:p w:rsidR="5FB81357" w:rsidP="5FB81357" w:rsidRDefault="5FB81357" w14:paraId="793ABCA3" w14:textId="0A973FDD">
          <w:pPr>
            <w:pStyle w:val="Header"/>
            <w:ind w:left="-115"/>
            <w:jc w:val="left"/>
          </w:pPr>
        </w:p>
      </w:tc>
      <w:tc>
        <w:tcPr>
          <w:tcW w:w="4653" w:type="dxa"/>
        </w:tcPr>
        <w:p w:rsidR="5FB81357" w:rsidP="5FB81357" w:rsidRDefault="5FB81357" w14:paraId="41EAB95A" w14:textId="76A608A2">
          <w:pPr>
            <w:pStyle w:val="Header"/>
            <w:jc w:val="center"/>
          </w:pPr>
        </w:p>
      </w:tc>
      <w:tc>
        <w:tcPr>
          <w:tcW w:w="4653" w:type="dxa"/>
        </w:tcPr>
        <w:p w:rsidR="5FB81357" w:rsidP="5FB81357" w:rsidRDefault="5FB81357" w14:paraId="2853B2AA" w14:textId="59E7A9F7">
          <w:pPr>
            <w:pStyle w:val="Header"/>
            <w:ind w:right="-115"/>
            <w:jc w:val="right"/>
          </w:pPr>
        </w:p>
      </w:tc>
    </w:tr>
  </w:tbl>
  <w:p w:rsidR="5FB81357" w:rsidP="5FB81357" w:rsidRDefault="5FB81357" w14:paraId="5994D42A" w14:textId="28111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4B0A" w:rsidP="004C67AB" w:rsidRDefault="00B74B0A" w14:paraId="5B08B5D1" w14:textId="77777777">
      <w:pPr>
        <w:spacing w:after="0" w:line="240" w:lineRule="auto"/>
      </w:pPr>
      <w:r>
        <w:separator/>
      </w:r>
    </w:p>
  </w:footnote>
  <w:footnote w:type="continuationSeparator" w:id="0">
    <w:p w:rsidR="00B74B0A" w:rsidP="004C67AB" w:rsidRDefault="00B74B0A" w14:paraId="16DEB4AB" w14:textId="77777777">
      <w:pPr>
        <w:spacing w:after="0" w:line="240" w:lineRule="auto"/>
      </w:pPr>
      <w:r>
        <w:continuationSeparator/>
      </w:r>
    </w:p>
  </w:footnote>
  <w:footnote w:type="continuationNotice" w:id="1">
    <w:p w:rsidR="004D0515" w:rsidRDefault="004D0515" w14:paraId="10F73A5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4AC1" w:rsidRDefault="00634AC1" w14:paraId="0D17FEA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307BB" w:rsidRDefault="00634AC1" w14:paraId="48A21919" w14:textId="2BF6F2C7">
    <w:pPr>
      <w:pStyle w:val="Header"/>
    </w:pPr>
    <w:r>
      <w:rPr>
        <w:noProof/>
      </w:rPr>
      <w:drawing>
        <wp:inline distT="0" distB="0" distL="0" distR="0" wp14:anchorId="3BCC80EE" wp14:editId="74347907">
          <wp:extent cx="5731510" cy="680085"/>
          <wp:effectExtent l="0" t="0" r="2540" b="5715"/>
          <wp:docPr id="20347702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70269" name="Picture 2034770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1989EFB3" w:rsidP="1989EFB3" w:rsidRDefault="1989EFB3" w14:paraId="1EA55F1D" w14:textId="44A2C838">
    <w:pPr>
      <w:pStyle w:val="Header"/>
    </w:pPr>
  </w:p>
  <w:p w:rsidR="00C307BB" w:rsidRDefault="00C307BB" w14:paraId="6BD18F9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4AC1" w:rsidRDefault="00634AC1" w14:paraId="67EA6A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716F8"/>
    <w:multiLevelType w:val="hybridMultilevel"/>
    <w:tmpl w:val="AAC27F7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161A31"/>
    <w:multiLevelType w:val="hybridMultilevel"/>
    <w:tmpl w:val="E06E95C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4085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579EDE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94F2AC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9D868D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A8D8EC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B4B87D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3C3E8C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47CE28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" w15:restartNumberingAfterBreak="0">
    <w:nsid w:val="16964A04"/>
    <w:multiLevelType w:val="hybridMultilevel"/>
    <w:tmpl w:val="F7D436AE"/>
    <w:lvl w:ilvl="0" w:tplc="32184B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5E21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AC77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4D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127E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D04F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7C0C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A8D9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6227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8D821"/>
    <w:multiLevelType w:val="hybridMultilevel"/>
    <w:tmpl w:val="D9646F10"/>
    <w:lvl w:ilvl="0" w:tplc="2A44CB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D445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3A22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E006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C88B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087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1EE8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C2AE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64A6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F9354D"/>
    <w:multiLevelType w:val="multilevel"/>
    <w:tmpl w:val="9F5E743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4A2F22"/>
    <w:multiLevelType w:val="hybridMultilevel"/>
    <w:tmpl w:val="184A3600"/>
    <w:lvl w:ilvl="0" w:tplc="0B9CE024">
      <w:start w:val="1"/>
      <w:numFmt w:val="upperLetter"/>
      <w:lvlText w:val="%1."/>
      <w:lvlJc w:val="left"/>
      <w:pPr>
        <w:ind w:left="720" w:hanging="360"/>
      </w:pPr>
    </w:lvl>
    <w:lvl w:ilvl="1" w:tplc="8A7E7E1C">
      <w:start w:val="1"/>
      <w:numFmt w:val="lowerLetter"/>
      <w:lvlText w:val="%2."/>
      <w:lvlJc w:val="left"/>
      <w:pPr>
        <w:ind w:left="1440" w:hanging="360"/>
      </w:pPr>
    </w:lvl>
    <w:lvl w:ilvl="2" w:tplc="9198201C">
      <w:start w:val="1"/>
      <w:numFmt w:val="lowerRoman"/>
      <w:lvlText w:val="%3."/>
      <w:lvlJc w:val="right"/>
      <w:pPr>
        <w:ind w:left="2160" w:hanging="180"/>
      </w:pPr>
    </w:lvl>
    <w:lvl w:ilvl="3" w:tplc="55BA3334">
      <w:start w:val="1"/>
      <w:numFmt w:val="decimal"/>
      <w:lvlText w:val="%4."/>
      <w:lvlJc w:val="left"/>
      <w:pPr>
        <w:ind w:left="2880" w:hanging="360"/>
      </w:pPr>
    </w:lvl>
    <w:lvl w:ilvl="4" w:tplc="DD080D28">
      <w:start w:val="1"/>
      <w:numFmt w:val="lowerLetter"/>
      <w:lvlText w:val="%5."/>
      <w:lvlJc w:val="left"/>
      <w:pPr>
        <w:ind w:left="3600" w:hanging="360"/>
      </w:pPr>
    </w:lvl>
    <w:lvl w:ilvl="5" w:tplc="FF26ED3A">
      <w:start w:val="1"/>
      <w:numFmt w:val="lowerRoman"/>
      <w:lvlText w:val="%6."/>
      <w:lvlJc w:val="right"/>
      <w:pPr>
        <w:ind w:left="4320" w:hanging="180"/>
      </w:pPr>
    </w:lvl>
    <w:lvl w:ilvl="6" w:tplc="70E8E7CE">
      <w:start w:val="1"/>
      <w:numFmt w:val="decimal"/>
      <w:lvlText w:val="%7."/>
      <w:lvlJc w:val="left"/>
      <w:pPr>
        <w:ind w:left="5040" w:hanging="360"/>
      </w:pPr>
    </w:lvl>
    <w:lvl w:ilvl="7" w:tplc="7C22AA86">
      <w:start w:val="1"/>
      <w:numFmt w:val="lowerLetter"/>
      <w:lvlText w:val="%8."/>
      <w:lvlJc w:val="left"/>
      <w:pPr>
        <w:ind w:left="5760" w:hanging="360"/>
      </w:pPr>
    </w:lvl>
    <w:lvl w:ilvl="8" w:tplc="6FB628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1A276"/>
    <w:multiLevelType w:val="hybridMultilevel"/>
    <w:tmpl w:val="C35A0880"/>
    <w:lvl w:ilvl="0" w:tplc="54BAF8A4">
      <w:start w:val="1"/>
      <w:numFmt w:val="decimal"/>
      <w:lvlText w:val="%1."/>
      <w:lvlJc w:val="left"/>
      <w:pPr>
        <w:ind w:left="720" w:hanging="360"/>
      </w:pPr>
    </w:lvl>
    <w:lvl w:ilvl="1" w:tplc="337C6AF8">
      <w:start w:val="1"/>
      <w:numFmt w:val="lowerLetter"/>
      <w:lvlText w:val="%2."/>
      <w:lvlJc w:val="left"/>
      <w:pPr>
        <w:ind w:left="1440" w:hanging="360"/>
      </w:pPr>
    </w:lvl>
    <w:lvl w:ilvl="2" w:tplc="0B0C37AE">
      <w:start w:val="1"/>
      <w:numFmt w:val="lowerRoman"/>
      <w:lvlText w:val="%3."/>
      <w:lvlJc w:val="right"/>
      <w:pPr>
        <w:ind w:left="2160" w:hanging="180"/>
      </w:pPr>
    </w:lvl>
    <w:lvl w:ilvl="3" w:tplc="5A7493AC">
      <w:start w:val="1"/>
      <w:numFmt w:val="decimal"/>
      <w:lvlText w:val="%4."/>
      <w:lvlJc w:val="left"/>
      <w:pPr>
        <w:ind w:left="2880" w:hanging="360"/>
      </w:pPr>
    </w:lvl>
    <w:lvl w:ilvl="4" w:tplc="CC50CBF8">
      <w:start w:val="1"/>
      <w:numFmt w:val="lowerLetter"/>
      <w:lvlText w:val="%5."/>
      <w:lvlJc w:val="left"/>
      <w:pPr>
        <w:ind w:left="3600" w:hanging="360"/>
      </w:pPr>
    </w:lvl>
    <w:lvl w:ilvl="5" w:tplc="8F6EF698">
      <w:start w:val="1"/>
      <w:numFmt w:val="lowerRoman"/>
      <w:lvlText w:val="%6."/>
      <w:lvlJc w:val="right"/>
      <w:pPr>
        <w:ind w:left="4320" w:hanging="180"/>
      </w:pPr>
    </w:lvl>
    <w:lvl w:ilvl="6" w:tplc="CEC606F0">
      <w:start w:val="1"/>
      <w:numFmt w:val="decimal"/>
      <w:lvlText w:val="%7."/>
      <w:lvlJc w:val="left"/>
      <w:pPr>
        <w:ind w:left="5040" w:hanging="360"/>
      </w:pPr>
    </w:lvl>
    <w:lvl w:ilvl="7" w:tplc="6AFCB1E2">
      <w:start w:val="1"/>
      <w:numFmt w:val="lowerLetter"/>
      <w:lvlText w:val="%8."/>
      <w:lvlJc w:val="left"/>
      <w:pPr>
        <w:ind w:left="5760" w:hanging="360"/>
      </w:pPr>
    </w:lvl>
    <w:lvl w:ilvl="8" w:tplc="D3C0E9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14F5C"/>
    <w:multiLevelType w:val="hybridMultilevel"/>
    <w:tmpl w:val="A48C2C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4C1C99"/>
    <w:multiLevelType w:val="hybridMultilevel"/>
    <w:tmpl w:val="3BC213C4"/>
    <w:lvl w:ilvl="0" w:tplc="B928B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86EA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0B7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C0C5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403D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445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C2D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323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8EA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DA1F80"/>
    <w:multiLevelType w:val="hybridMultilevel"/>
    <w:tmpl w:val="114E46D8"/>
    <w:lvl w:ilvl="0" w:tplc="1DB4DB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D41B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B85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D607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FEF1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ECB7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C45D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002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BE7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C660F0"/>
    <w:multiLevelType w:val="hybridMultilevel"/>
    <w:tmpl w:val="20F8446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4085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579EDE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94F2AC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9D868D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A8D8EC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B4B87D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3C3E8C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47CE28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1" w15:restartNumberingAfterBreak="0">
    <w:nsid w:val="58FC6FE4"/>
    <w:multiLevelType w:val="hybridMultilevel"/>
    <w:tmpl w:val="FC1AF48A"/>
    <w:lvl w:ilvl="0" w:tplc="100295F2">
      <w:start w:val="1"/>
      <w:numFmt w:val="decimal"/>
      <w:lvlText w:val="%1."/>
      <w:lvlJc w:val="left"/>
      <w:pPr>
        <w:ind w:left="720" w:hanging="360"/>
      </w:pPr>
    </w:lvl>
    <w:lvl w:ilvl="1" w:tplc="10701754">
      <w:start w:val="1"/>
      <w:numFmt w:val="lowerLetter"/>
      <w:lvlText w:val="%2."/>
      <w:lvlJc w:val="left"/>
      <w:pPr>
        <w:ind w:left="1440" w:hanging="360"/>
      </w:pPr>
    </w:lvl>
    <w:lvl w:ilvl="2" w:tplc="6C626A88">
      <w:start w:val="1"/>
      <w:numFmt w:val="lowerRoman"/>
      <w:lvlText w:val="%3."/>
      <w:lvlJc w:val="right"/>
      <w:pPr>
        <w:ind w:left="2160" w:hanging="180"/>
      </w:pPr>
    </w:lvl>
    <w:lvl w:ilvl="3" w:tplc="70DC4AEA">
      <w:start w:val="1"/>
      <w:numFmt w:val="decimal"/>
      <w:lvlText w:val="%4."/>
      <w:lvlJc w:val="left"/>
      <w:pPr>
        <w:ind w:left="2880" w:hanging="360"/>
      </w:pPr>
    </w:lvl>
    <w:lvl w:ilvl="4" w:tplc="70CE2AC2">
      <w:start w:val="1"/>
      <w:numFmt w:val="lowerLetter"/>
      <w:lvlText w:val="%5."/>
      <w:lvlJc w:val="left"/>
      <w:pPr>
        <w:ind w:left="3600" w:hanging="360"/>
      </w:pPr>
    </w:lvl>
    <w:lvl w:ilvl="5" w:tplc="C3369354">
      <w:start w:val="1"/>
      <w:numFmt w:val="lowerRoman"/>
      <w:lvlText w:val="%6."/>
      <w:lvlJc w:val="right"/>
      <w:pPr>
        <w:ind w:left="4320" w:hanging="180"/>
      </w:pPr>
    </w:lvl>
    <w:lvl w:ilvl="6" w:tplc="8110C402">
      <w:start w:val="1"/>
      <w:numFmt w:val="decimal"/>
      <w:lvlText w:val="%7."/>
      <w:lvlJc w:val="left"/>
      <w:pPr>
        <w:ind w:left="5040" w:hanging="360"/>
      </w:pPr>
    </w:lvl>
    <w:lvl w:ilvl="7" w:tplc="2A705398">
      <w:start w:val="1"/>
      <w:numFmt w:val="lowerLetter"/>
      <w:lvlText w:val="%8."/>
      <w:lvlJc w:val="left"/>
      <w:pPr>
        <w:ind w:left="5760" w:hanging="360"/>
      </w:pPr>
    </w:lvl>
    <w:lvl w:ilvl="8" w:tplc="73CE0A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B4C5"/>
    <w:multiLevelType w:val="hybridMultilevel"/>
    <w:tmpl w:val="9974A46C"/>
    <w:lvl w:ilvl="0" w:tplc="49549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9020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2F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1209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44C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3E19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5C6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4C80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2237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8A6456"/>
    <w:multiLevelType w:val="hybridMultilevel"/>
    <w:tmpl w:val="4C584436"/>
    <w:lvl w:ilvl="0" w:tplc="4F9226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02C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2CA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82FE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340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6492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3685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BCB8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82B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994070"/>
    <w:multiLevelType w:val="hybridMultilevel"/>
    <w:tmpl w:val="5874E536"/>
    <w:lvl w:ilvl="0" w:tplc="C6A643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A272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B4CB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EE1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AE0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9C14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A6DB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8A13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2066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8884925">
    <w:abstractNumId w:val="8"/>
  </w:num>
  <w:num w:numId="2" w16cid:durableId="2029717660">
    <w:abstractNumId w:val="12"/>
  </w:num>
  <w:num w:numId="3" w16cid:durableId="1888058305">
    <w:abstractNumId w:val="13"/>
  </w:num>
  <w:num w:numId="4" w16cid:durableId="1467891083">
    <w:abstractNumId w:val="2"/>
  </w:num>
  <w:num w:numId="5" w16cid:durableId="529951111">
    <w:abstractNumId w:val="9"/>
  </w:num>
  <w:num w:numId="6" w16cid:durableId="118914004">
    <w:abstractNumId w:val="6"/>
  </w:num>
  <w:num w:numId="7" w16cid:durableId="545341309">
    <w:abstractNumId w:val="14"/>
  </w:num>
  <w:num w:numId="8" w16cid:durableId="1881747529">
    <w:abstractNumId w:val="3"/>
  </w:num>
  <w:num w:numId="9" w16cid:durableId="511602166">
    <w:abstractNumId w:val="11"/>
  </w:num>
  <w:num w:numId="10" w16cid:durableId="1796873387">
    <w:abstractNumId w:val="5"/>
  </w:num>
  <w:num w:numId="11" w16cid:durableId="1116289625">
    <w:abstractNumId w:val="1"/>
  </w:num>
  <w:num w:numId="12" w16cid:durableId="1467577229">
    <w:abstractNumId w:val="4"/>
  </w:num>
  <w:num w:numId="13" w16cid:durableId="321011801">
    <w:abstractNumId w:val="0"/>
  </w:num>
  <w:num w:numId="14" w16cid:durableId="545336826">
    <w:abstractNumId w:val="10"/>
  </w:num>
  <w:num w:numId="15" w16cid:durableId="267349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AB"/>
    <w:rsid w:val="0003425F"/>
    <w:rsid w:val="0013001F"/>
    <w:rsid w:val="001934EA"/>
    <w:rsid w:val="001B278F"/>
    <w:rsid w:val="001C3FEC"/>
    <w:rsid w:val="001D1F9B"/>
    <w:rsid w:val="00206827"/>
    <w:rsid w:val="00280E1B"/>
    <w:rsid w:val="00352C0D"/>
    <w:rsid w:val="003D60BA"/>
    <w:rsid w:val="003F3423"/>
    <w:rsid w:val="00494416"/>
    <w:rsid w:val="004C67AB"/>
    <w:rsid w:val="004D0515"/>
    <w:rsid w:val="005B10EA"/>
    <w:rsid w:val="005B6E66"/>
    <w:rsid w:val="0060454B"/>
    <w:rsid w:val="006274AE"/>
    <w:rsid w:val="0063140D"/>
    <w:rsid w:val="00634AC1"/>
    <w:rsid w:val="006951B7"/>
    <w:rsid w:val="006A749A"/>
    <w:rsid w:val="00761721"/>
    <w:rsid w:val="0078021F"/>
    <w:rsid w:val="00893EEC"/>
    <w:rsid w:val="008A2E24"/>
    <w:rsid w:val="009C3495"/>
    <w:rsid w:val="00AA1F87"/>
    <w:rsid w:val="00AE72E6"/>
    <w:rsid w:val="00B74B0A"/>
    <w:rsid w:val="00C307BB"/>
    <w:rsid w:val="00C67CC9"/>
    <w:rsid w:val="00CC3347"/>
    <w:rsid w:val="00CE23E4"/>
    <w:rsid w:val="00E9210D"/>
    <w:rsid w:val="00EE7083"/>
    <w:rsid w:val="00F2634E"/>
    <w:rsid w:val="00FB48A3"/>
    <w:rsid w:val="00FD4D1D"/>
    <w:rsid w:val="00FF22F7"/>
    <w:rsid w:val="01053393"/>
    <w:rsid w:val="021973DB"/>
    <w:rsid w:val="0341FD8A"/>
    <w:rsid w:val="04E99823"/>
    <w:rsid w:val="05D77402"/>
    <w:rsid w:val="08BB5DF4"/>
    <w:rsid w:val="0A39DFCC"/>
    <w:rsid w:val="0BAFD669"/>
    <w:rsid w:val="0F2430E6"/>
    <w:rsid w:val="10E0F186"/>
    <w:rsid w:val="118CDBFF"/>
    <w:rsid w:val="12B538C4"/>
    <w:rsid w:val="137BEC27"/>
    <w:rsid w:val="139895C2"/>
    <w:rsid w:val="13EB91FA"/>
    <w:rsid w:val="13EED623"/>
    <w:rsid w:val="1471019C"/>
    <w:rsid w:val="15EF8C5D"/>
    <w:rsid w:val="1606FE7A"/>
    <w:rsid w:val="16FE8124"/>
    <w:rsid w:val="1756ADBC"/>
    <w:rsid w:val="175988DD"/>
    <w:rsid w:val="1814DC27"/>
    <w:rsid w:val="191F9F70"/>
    <w:rsid w:val="1942AD91"/>
    <w:rsid w:val="196D6351"/>
    <w:rsid w:val="1989EFB3"/>
    <w:rsid w:val="1A4F5B8C"/>
    <w:rsid w:val="1A54D0C9"/>
    <w:rsid w:val="1BA56AC7"/>
    <w:rsid w:val="1BFAB26A"/>
    <w:rsid w:val="1D7F937F"/>
    <w:rsid w:val="1E6670D7"/>
    <w:rsid w:val="20ED952B"/>
    <w:rsid w:val="210B3567"/>
    <w:rsid w:val="217610CB"/>
    <w:rsid w:val="22188E00"/>
    <w:rsid w:val="22F3F448"/>
    <w:rsid w:val="2343F94D"/>
    <w:rsid w:val="2550CE4A"/>
    <w:rsid w:val="258F8F90"/>
    <w:rsid w:val="27553486"/>
    <w:rsid w:val="284BBD19"/>
    <w:rsid w:val="2860726F"/>
    <w:rsid w:val="288B5B59"/>
    <w:rsid w:val="289608C9"/>
    <w:rsid w:val="2933D177"/>
    <w:rsid w:val="2CB12FE8"/>
    <w:rsid w:val="2D5AB688"/>
    <w:rsid w:val="2D7DA340"/>
    <w:rsid w:val="2DD51840"/>
    <w:rsid w:val="2E8B15FC"/>
    <w:rsid w:val="2F480946"/>
    <w:rsid w:val="2FFDC941"/>
    <w:rsid w:val="300B2259"/>
    <w:rsid w:val="30A8767B"/>
    <w:rsid w:val="311920C7"/>
    <w:rsid w:val="327FDFBB"/>
    <w:rsid w:val="32E85A0E"/>
    <w:rsid w:val="3311C2D2"/>
    <w:rsid w:val="345A5E8B"/>
    <w:rsid w:val="34EAEA34"/>
    <w:rsid w:val="350358C1"/>
    <w:rsid w:val="369221AE"/>
    <w:rsid w:val="376174A7"/>
    <w:rsid w:val="39B8CBB9"/>
    <w:rsid w:val="3C8628DA"/>
    <w:rsid w:val="3D523290"/>
    <w:rsid w:val="3D751E18"/>
    <w:rsid w:val="3E55AD2A"/>
    <w:rsid w:val="3E5CAFD1"/>
    <w:rsid w:val="3F570B66"/>
    <w:rsid w:val="3F5E145B"/>
    <w:rsid w:val="40948BF4"/>
    <w:rsid w:val="40BFFC06"/>
    <w:rsid w:val="41569A0D"/>
    <w:rsid w:val="424437A1"/>
    <w:rsid w:val="4344DD8E"/>
    <w:rsid w:val="43934C44"/>
    <w:rsid w:val="43DF6581"/>
    <w:rsid w:val="441ADA02"/>
    <w:rsid w:val="447453BC"/>
    <w:rsid w:val="46E0F690"/>
    <w:rsid w:val="47112F0D"/>
    <w:rsid w:val="47EA7375"/>
    <w:rsid w:val="48084727"/>
    <w:rsid w:val="4849E6E5"/>
    <w:rsid w:val="485D9AF3"/>
    <w:rsid w:val="4881A401"/>
    <w:rsid w:val="495D36D0"/>
    <w:rsid w:val="4D8E3251"/>
    <w:rsid w:val="4DF77DF3"/>
    <w:rsid w:val="4E88E1A7"/>
    <w:rsid w:val="4FB26E70"/>
    <w:rsid w:val="50647DF8"/>
    <w:rsid w:val="50AF0EC9"/>
    <w:rsid w:val="5229D214"/>
    <w:rsid w:val="52B967DA"/>
    <w:rsid w:val="5301DCF4"/>
    <w:rsid w:val="53C4DEA7"/>
    <w:rsid w:val="55243D17"/>
    <w:rsid w:val="557BB76A"/>
    <w:rsid w:val="55AC1D1B"/>
    <w:rsid w:val="5774AAA8"/>
    <w:rsid w:val="57967405"/>
    <w:rsid w:val="579D7BA8"/>
    <w:rsid w:val="57B6BF9F"/>
    <w:rsid w:val="589FA5D8"/>
    <w:rsid w:val="59111B5A"/>
    <w:rsid w:val="5CA65B8F"/>
    <w:rsid w:val="5CA96553"/>
    <w:rsid w:val="5CE8E8D0"/>
    <w:rsid w:val="5E2F11F4"/>
    <w:rsid w:val="5E5B44D6"/>
    <w:rsid w:val="5F9723C5"/>
    <w:rsid w:val="5FB81357"/>
    <w:rsid w:val="5FF9FC8C"/>
    <w:rsid w:val="60669C2A"/>
    <w:rsid w:val="612BBBF6"/>
    <w:rsid w:val="6160D93A"/>
    <w:rsid w:val="6205D9DC"/>
    <w:rsid w:val="637B7B31"/>
    <w:rsid w:val="64D5161E"/>
    <w:rsid w:val="6501A73B"/>
    <w:rsid w:val="650B1568"/>
    <w:rsid w:val="651DBF91"/>
    <w:rsid w:val="678C963D"/>
    <w:rsid w:val="6877578F"/>
    <w:rsid w:val="687E87ED"/>
    <w:rsid w:val="691406F7"/>
    <w:rsid w:val="6AD093F0"/>
    <w:rsid w:val="6AEDBB6A"/>
    <w:rsid w:val="6B5CD41B"/>
    <w:rsid w:val="6F301D6F"/>
    <w:rsid w:val="6F4F3987"/>
    <w:rsid w:val="6F9C2C29"/>
    <w:rsid w:val="70EC37F6"/>
    <w:rsid w:val="714F8146"/>
    <w:rsid w:val="72E65FC7"/>
    <w:rsid w:val="73422861"/>
    <w:rsid w:val="7512F161"/>
    <w:rsid w:val="767ED5E8"/>
    <w:rsid w:val="77799EE7"/>
    <w:rsid w:val="7820A144"/>
    <w:rsid w:val="785B6BCF"/>
    <w:rsid w:val="7922A07F"/>
    <w:rsid w:val="797BB74E"/>
    <w:rsid w:val="7A88D513"/>
    <w:rsid w:val="7AB07DFA"/>
    <w:rsid w:val="7B9961D2"/>
    <w:rsid w:val="7BE5601C"/>
    <w:rsid w:val="7D448317"/>
    <w:rsid w:val="7EC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F321"/>
  <w15:chartTrackingRefBased/>
  <w15:docId w15:val="{7D245495-9063-4426-A35E-5836D2F1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 w:qFormat="1"/>
    <w:lsdException w:name="endnote text" w:uiPriority="0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67AB"/>
    <w:pPr>
      <w:spacing w:after="200" w:line="276" w:lineRule="auto"/>
      <w:jc w:val="both"/>
    </w:pPr>
    <w:rPr>
      <w:rFonts w:eastAsiaTheme="minorEastAsia"/>
      <w:sz w:val="20"/>
      <w:szCs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7AB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List Paragraph (numbered (a)),References,Paragraphe de liste1,List Paragraph1,List Paragraph11,Bullets"/>
    <w:basedOn w:val="Normal"/>
    <w:link w:val="ListParagraphChar"/>
    <w:uiPriority w:val="34"/>
    <w:qFormat/>
    <w:rsid w:val="004C67AB"/>
    <w:pPr>
      <w:ind w:left="720"/>
      <w:contextualSpacing/>
    </w:pPr>
  </w:style>
  <w:style w:type="character" w:styleId="ListParagraphChar" w:customStyle="1">
    <w:name w:val="List Paragraph Char"/>
    <w:aliases w:val="List Paragraph (numbered (a)) Char,References Char,Paragraphe de liste1 Char,List Paragraph1 Char,List Paragraph11 Char,Bullets Char"/>
    <w:link w:val="ListParagraph"/>
    <w:uiPriority w:val="34"/>
    <w:qFormat/>
    <w:locked/>
    <w:rsid w:val="004C67AB"/>
    <w:rPr>
      <w:rFonts w:eastAsiaTheme="minorEastAsia"/>
      <w:sz w:val="20"/>
      <w:szCs w:val="20"/>
      <w:lang w:bidi="en-US"/>
    </w:rPr>
  </w:style>
  <w:style w:type="paragraph" w:styleId="FootnoteText">
    <w:name w:val="footnote text"/>
    <w:aliases w:val="f,Footnote Text Char Char Char,ft,single space"/>
    <w:basedOn w:val="Normal"/>
    <w:link w:val="FootnoteTextChar"/>
    <w:unhideWhenUsed/>
    <w:rsid w:val="004C67AB"/>
  </w:style>
  <w:style w:type="character" w:styleId="FootnoteTextChar" w:customStyle="1">
    <w:name w:val="Footnote Text Char"/>
    <w:aliases w:val="f Char,Footnote Text Char Char Char Char,ft Char,single space Char"/>
    <w:basedOn w:val="DefaultParagraphFont"/>
    <w:link w:val="FootnoteText"/>
    <w:rsid w:val="004C67AB"/>
    <w:rPr>
      <w:rFonts w:eastAsiaTheme="minorEastAsia"/>
      <w:sz w:val="20"/>
      <w:szCs w:val="20"/>
      <w:lang w:bidi="en-US"/>
    </w:rPr>
  </w:style>
  <w:style w:type="character" w:styleId="FootnoteReference">
    <w:name w:val="footnote reference"/>
    <w:unhideWhenUsed/>
    <w:rsid w:val="004C67AB"/>
    <w:rPr>
      <w:vertAlign w:val="superscript"/>
    </w:rPr>
  </w:style>
  <w:style w:type="paragraph" w:styleId="EndnoteText">
    <w:name w:val="endnote text"/>
    <w:basedOn w:val="Normal"/>
    <w:link w:val="EndnoteTextChar"/>
    <w:semiHidden/>
    <w:qFormat/>
    <w:rsid w:val="004C67AB"/>
    <w:pPr>
      <w:tabs>
        <w:tab w:val="left" w:pos="567"/>
        <w:tab w:val="right" w:pos="8789"/>
      </w:tabs>
      <w:spacing w:before="60" w:after="60" w:line="240" w:lineRule="auto"/>
      <w:ind w:firstLine="284"/>
    </w:pPr>
    <w:rPr>
      <w:rFonts w:ascii="Palatino LT Std" w:hAnsi="Palatino LT Std" w:eastAsia="Batang"/>
      <w:sz w:val="24"/>
      <w:szCs w:val="24"/>
      <w:lang w:val="en-GB"/>
    </w:rPr>
  </w:style>
  <w:style w:type="character" w:styleId="EndnoteTextChar" w:customStyle="1">
    <w:name w:val="Endnote Text Char"/>
    <w:basedOn w:val="DefaultParagraphFont"/>
    <w:link w:val="EndnoteText"/>
    <w:semiHidden/>
    <w:qFormat/>
    <w:rsid w:val="004C67AB"/>
    <w:rPr>
      <w:rFonts w:ascii="Palatino LT Std" w:hAnsi="Palatino LT Std" w:eastAsia="Batang"/>
      <w:sz w:val="24"/>
      <w:szCs w:val="24"/>
      <w:lang w:val="en-GB" w:bidi="en-US"/>
    </w:rPr>
  </w:style>
  <w:style w:type="character" w:styleId="EndnoteReference">
    <w:name w:val="endnote reference"/>
    <w:semiHidden/>
    <w:qFormat/>
    <w:rsid w:val="004C67AB"/>
    <w:rPr>
      <w:vertAlign w:val="superscript"/>
    </w:rPr>
  </w:style>
  <w:style w:type="paragraph" w:styleId="IPC3" w:customStyle="1">
    <w:name w:val="IPC_3"/>
    <w:basedOn w:val="Heading3"/>
    <w:qFormat/>
    <w:rsid w:val="004C67AB"/>
    <w:pPr>
      <w:keepNext w:val="0"/>
      <w:keepLines w:val="0"/>
      <w:spacing w:before="0"/>
      <w:jc w:val="left"/>
    </w:pPr>
    <w:rPr>
      <w:rFonts w:asciiTheme="minorHAnsi" w:hAnsiTheme="minorHAnsi" w:eastAsiaTheme="minorEastAsia" w:cstheme="minorBidi"/>
      <w:smallCaps/>
      <w:color w:val="auto"/>
      <w:spacing w:val="5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C67AB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307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07BB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307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07BB"/>
    <w:rPr>
      <w:rFonts w:eastAsiaTheme="minorEastAsia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docs.google.com/forms/d/e/1FAIpQLScnTjKqExaz0YLHCpiWo5G-XqEM_wOFO3c20nenrZLQTp6XMA/viewform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aul.nforneh@fao.org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docs.google.com/forms/d/1C25RcjhfneJkh8Jf-DQCQIGMiN0KyeiE85BWO-45GiY/edit" TargetMode="External" Id="rId15" /><Relationship Type="http://schemas.openxmlformats.org/officeDocument/2006/relationships/footer" Target="footer4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ocs.google.com/forms/d/e/1FAIpQLSfbHRuSC7dUK1-Dwnw6D7ucq3N17PnaYFDfoNw5DprAlSjP0g/viewform" TargetMode="External" Id="rId14" /><Relationship Type="http://schemas.openxmlformats.org/officeDocument/2006/relationships/footer" Target="footer3.xml" Id="rId22" /><Relationship Type="http://schemas.openxmlformats.org/officeDocument/2006/relationships/hyperlink" Target="https://unfao.sharepoint.com/:f:/r/sites/ipc/LMS%20Library/Certification/CCLEs/CCLE%20Package/CCLE%20Engagement%20Letter?csf=1&amp;web=1&amp;e=1fHcWt" TargetMode="External" Id="R78749b2e02ea478a" /><Relationship Type="http://schemas.openxmlformats.org/officeDocument/2006/relationships/hyperlink" Target="https://unfao.sharepoint.com/:f:/r/sites/ipc/LMS%20Library/Certification/CCLEs/CCLE%20Package/CCLE%20TOR?csf=1&amp;web=1&amp;e=4n8hkE" TargetMode="External" Id="R53cff508d7d2436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CCB767ECA2945A2972C1B8C4B2FAF" ma:contentTypeVersion="14" ma:contentTypeDescription="Create a new document." ma:contentTypeScope="" ma:versionID="3b89e6419715cc261c64de49832ea87d">
  <xsd:schema xmlns:xsd="http://www.w3.org/2001/XMLSchema" xmlns:xs="http://www.w3.org/2001/XMLSchema" xmlns:p="http://schemas.microsoft.com/office/2006/metadata/properties" xmlns:ns2="60b383c8-d514-46d9-801f-d9bf9d31236e" xmlns:ns3="d1d1d275-8768-4d4a-979e-aa04a4efa952" targetNamespace="http://schemas.microsoft.com/office/2006/metadata/properties" ma:root="true" ma:fieldsID="de1cc85bcf6387031f34ca1355193270" ns2:_="" ns3:_="">
    <xsd:import namespace="60b383c8-d514-46d9-801f-d9bf9d31236e"/>
    <xsd:import namespace="d1d1d275-8768-4d4a-979e-aa04a4efa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83c8-d514-46d9-801f-d9bf9d312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1d275-8768-4d4a-979e-aa04a4efa9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c474ac-1042-4b67-8499-cc006b33c5f0}" ma:internalName="TaxCatchAll" ma:showField="CatchAllData" ma:web="d1d1d275-8768-4d4a-979e-aa04a4efa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383c8-d514-46d9-801f-d9bf9d31236e">
      <Terms xmlns="http://schemas.microsoft.com/office/infopath/2007/PartnerControls"/>
    </lcf76f155ced4ddcb4097134ff3c332f>
    <TaxCatchAll xmlns="d1d1d275-8768-4d4a-979e-aa04a4efa9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0367B-04FE-4A25-9E1B-718CC299B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383c8-d514-46d9-801f-d9bf9d31236e"/>
    <ds:schemaRef ds:uri="d1d1d275-8768-4d4a-979e-aa04a4efa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C1B09-8955-4A1B-8389-3B7DEF77D0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F0961-687F-41F0-B0F9-BD47D0D0371D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d1d1d275-8768-4d4a-979e-aa04a4efa952"/>
    <ds:schemaRef ds:uri="60b383c8-d514-46d9-801f-d9bf9d31236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471FF9-FA83-4CA5-8F8F-840F878589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FAO of the 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Anderson, Nicholas (ESA)</dc:creator>
  <keywords/>
  <dc:description/>
  <lastModifiedBy>DiCocco, Sharon (ESA)</lastModifiedBy>
  <revision>25</revision>
  <dcterms:created xsi:type="dcterms:W3CDTF">2019-03-15T17:04:00.0000000Z</dcterms:created>
  <dcterms:modified xsi:type="dcterms:W3CDTF">2024-11-28T13:51:43.7421195Z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0x0101009C8CCB767ECA2945A2972C1B8C4B2FAF</vt:lpwstr>
  </property>
  <property fmtid="{D5CDD505-2E9C-101B-9397-08002B2CF9AE}" pid="3" name="MediaServiceImageTags">
    <vt:lpwstr/>
  </property>
</Properties>
</file>