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1682" w14:textId="57E51672" w:rsidR="003242F6" w:rsidRDefault="003242F6" w:rsidP="003242F6">
      <w:pPr>
        <w:spacing w:before="120" w:after="120" w:line="240" w:lineRule="auto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Risk of Famine analysis tool</w:t>
      </w:r>
      <w:r>
        <w:rPr>
          <w:rFonts w:ascii="Calibri" w:eastAsia="Calibri" w:hAnsi="Calibri" w:cs="Calibri"/>
          <w:sz w:val="30"/>
          <w:szCs w:val="30"/>
          <w:vertAlign w:val="superscript"/>
        </w:rPr>
        <w:footnoteReference w:id="1"/>
      </w:r>
    </w:p>
    <w:p w14:paraId="108462E1" w14:textId="77777777" w:rsidR="003242F6" w:rsidRDefault="003242F6" w:rsidP="003242F6">
      <w:pPr>
        <w:spacing w:before="120" w:after="120" w:line="240" w:lineRule="auto"/>
        <w:jc w:val="center"/>
        <w:rPr>
          <w:rFonts w:ascii="Calibri" w:eastAsia="Calibri" w:hAnsi="Calibri" w:cs="Calibri"/>
          <w:sz w:val="30"/>
          <w:szCs w:val="30"/>
        </w:rPr>
      </w:pP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355"/>
        <w:gridCol w:w="3105"/>
        <w:gridCol w:w="2325"/>
      </w:tblGrid>
      <w:tr w:rsidR="003242F6" w14:paraId="47B47D00" w14:textId="77777777" w:rsidTr="0074732C">
        <w:tc>
          <w:tcPr>
            <w:tcW w:w="1890" w:type="dxa"/>
          </w:tcPr>
          <w:p w14:paraId="41D2098F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31C59927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Factor/element</w:t>
            </w:r>
          </w:p>
        </w:tc>
        <w:tc>
          <w:tcPr>
            <w:tcW w:w="3105" w:type="dxa"/>
          </w:tcPr>
          <w:p w14:paraId="04913DB8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Most likely scenario</w:t>
            </w:r>
          </w:p>
        </w:tc>
        <w:tc>
          <w:tcPr>
            <w:tcW w:w="2325" w:type="dxa"/>
          </w:tcPr>
          <w:p w14:paraId="52F9796F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RoF</w:t>
            </w:r>
            <w:proofErr w:type="spellEnd"/>
            <w:r>
              <w:rPr>
                <w:rFonts w:ascii="Calibri" w:eastAsia="Calibri" w:hAnsi="Calibri" w:cs="Calibri"/>
              </w:rPr>
              <w:t xml:space="preserve"> scenario</w:t>
            </w:r>
          </w:p>
        </w:tc>
      </w:tr>
      <w:tr w:rsidR="003242F6" w14:paraId="74734625" w14:textId="77777777" w:rsidTr="0074732C">
        <w:trPr>
          <w:trHeight w:val="420"/>
        </w:trPr>
        <w:tc>
          <w:tcPr>
            <w:tcW w:w="1890" w:type="dxa"/>
            <w:vMerge w:val="restart"/>
          </w:tcPr>
          <w:p w14:paraId="722C557E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drivers</w:t>
            </w:r>
          </w:p>
        </w:tc>
        <w:tc>
          <w:tcPr>
            <w:tcW w:w="2355" w:type="dxa"/>
          </w:tcPr>
          <w:p w14:paraId="29D8C394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Conflict</w:t>
            </w:r>
          </w:p>
        </w:tc>
        <w:tc>
          <w:tcPr>
            <w:tcW w:w="3105" w:type="dxa"/>
          </w:tcPr>
          <w:p w14:paraId="7BD3C187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05B4642A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582C14EA" w14:textId="77777777" w:rsidTr="0074732C">
        <w:trPr>
          <w:trHeight w:val="420"/>
        </w:trPr>
        <w:tc>
          <w:tcPr>
            <w:tcW w:w="1890" w:type="dxa"/>
            <w:vMerge/>
          </w:tcPr>
          <w:p w14:paraId="0556DDB3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7083D100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Rainfall</w:t>
            </w:r>
          </w:p>
        </w:tc>
        <w:tc>
          <w:tcPr>
            <w:tcW w:w="3105" w:type="dxa"/>
          </w:tcPr>
          <w:p w14:paraId="0BF5D6F4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7143FC1F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158B3F8F" w14:textId="77777777" w:rsidTr="0074732C">
        <w:trPr>
          <w:trHeight w:val="420"/>
        </w:trPr>
        <w:tc>
          <w:tcPr>
            <w:tcW w:w="1890" w:type="dxa"/>
            <w:vMerge/>
          </w:tcPr>
          <w:p w14:paraId="2E2B4554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4D0F65B5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Etc.</w:t>
            </w:r>
          </w:p>
        </w:tc>
        <w:tc>
          <w:tcPr>
            <w:tcW w:w="3105" w:type="dxa"/>
          </w:tcPr>
          <w:p w14:paraId="62BDA173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1FE7AAAC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59ABAB41" w14:textId="77777777" w:rsidTr="0074732C">
        <w:trPr>
          <w:trHeight w:val="420"/>
        </w:trPr>
        <w:tc>
          <w:tcPr>
            <w:tcW w:w="1890" w:type="dxa"/>
            <w:vMerge w:val="restart"/>
          </w:tcPr>
          <w:p w14:paraId="1A1217D6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Impact on food security and nutrition dimensions</w:t>
            </w:r>
          </w:p>
        </w:tc>
        <w:tc>
          <w:tcPr>
            <w:tcW w:w="2355" w:type="dxa"/>
          </w:tcPr>
          <w:p w14:paraId="432919C6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production</w:t>
            </w:r>
          </w:p>
        </w:tc>
        <w:tc>
          <w:tcPr>
            <w:tcW w:w="3105" w:type="dxa"/>
          </w:tcPr>
          <w:p w14:paraId="1ACEA124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04089E40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2A5A1508" w14:textId="77777777" w:rsidTr="0074732C">
        <w:trPr>
          <w:trHeight w:val="420"/>
        </w:trPr>
        <w:tc>
          <w:tcPr>
            <w:tcW w:w="1890" w:type="dxa"/>
            <w:vMerge/>
          </w:tcPr>
          <w:p w14:paraId="29D5CAAF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09CD6EE6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prices</w:t>
            </w:r>
          </w:p>
        </w:tc>
        <w:tc>
          <w:tcPr>
            <w:tcW w:w="3105" w:type="dxa"/>
          </w:tcPr>
          <w:p w14:paraId="2924206F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69FD029C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53A0B36B" w14:textId="77777777" w:rsidTr="0074732C">
        <w:trPr>
          <w:trHeight w:val="420"/>
        </w:trPr>
        <w:tc>
          <w:tcPr>
            <w:tcW w:w="1890" w:type="dxa"/>
            <w:vMerge/>
          </w:tcPr>
          <w:p w14:paraId="5CE59F22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7016C346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Sources of income</w:t>
            </w:r>
          </w:p>
        </w:tc>
        <w:tc>
          <w:tcPr>
            <w:tcW w:w="3105" w:type="dxa"/>
          </w:tcPr>
          <w:p w14:paraId="344E5229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3BB2C0F1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5C9F528A" w14:textId="77777777" w:rsidTr="0074732C">
        <w:trPr>
          <w:trHeight w:val="420"/>
        </w:trPr>
        <w:tc>
          <w:tcPr>
            <w:tcW w:w="1890" w:type="dxa"/>
            <w:vMerge/>
          </w:tcPr>
          <w:p w14:paraId="570FEFDA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19717230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Humanitarian Food Assistance</w:t>
            </w:r>
          </w:p>
        </w:tc>
        <w:tc>
          <w:tcPr>
            <w:tcW w:w="3105" w:type="dxa"/>
          </w:tcPr>
          <w:p w14:paraId="303655CF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2F86ACC8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7966C157" w14:textId="77777777" w:rsidTr="0074732C">
        <w:trPr>
          <w:trHeight w:val="420"/>
        </w:trPr>
        <w:tc>
          <w:tcPr>
            <w:tcW w:w="1890" w:type="dxa"/>
            <w:vMerge/>
          </w:tcPr>
          <w:p w14:paraId="672E68D3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7A7847AE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Displacement</w:t>
            </w:r>
          </w:p>
        </w:tc>
        <w:tc>
          <w:tcPr>
            <w:tcW w:w="3105" w:type="dxa"/>
          </w:tcPr>
          <w:p w14:paraId="7362E707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3445EB75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6E2B7DB6" w14:textId="77777777" w:rsidTr="0074732C">
        <w:trPr>
          <w:trHeight w:val="420"/>
        </w:trPr>
        <w:tc>
          <w:tcPr>
            <w:tcW w:w="1890" w:type="dxa"/>
            <w:vMerge/>
          </w:tcPr>
          <w:p w14:paraId="76141EA3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7CE8531D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Malnutrition treatment</w:t>
            </w:r>
          </w:p>
        </w:tc>
        <w:tc>
          <w:tcPr>
            <w:tcW w:w="3105" w:type="dxa"/>
          </w:tcPr>
          <w:p w14:paraId="77C98222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08924346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2B6C3BEB" w14:textId="77777777" w:rsidTr="0074732C">
        <w:trPr>
          <w:trHeight w:val="420"/>
        </w:trPr>
        <w:tc>
          <w:tcPr>
            <w:tcW w:w="1890" w:type="dxa"/>
            <w:vMerge/>
          </w:tcPr>
          <w:p w14:paraId="1582B28B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5208490D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Health care…</w:t>
            </w:r>
          </w:p>
        </w:tc>
        <w:tc>
          <w:tcPr>
            <w:tcW w:w="3105" w:type="dxa"/>
          </w:tcPr>
          <w:p w14:paraId="22E7474C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1DA704B4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223E9789" w14:textId="77777777" w:rsidTr="0074732C">
        <w:trPr>
          <w:trHeight w:val="420"/>
        </w:trPr>
        <w:tc>
          <w:tcPr>
            <w:tcW w:w="1890" w:type="dxa"/>
            <w:vMerge/>
          </w:tcPr>
          <w:p w14:paraId="724367A2" w14:textId="77777777" w:rsidR="003242F6" w:rsidRDefault="003242F6" w:rsidP="007473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</w:tcPr>
          <w:p w14:paraId="1EEB93B6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Etc.</w:t>
            </w:r>
          </w:p>
        </w:tc>
        <w:tc>
          <w:tcPr>
            <w:tcW w:w="3105" w:type="dxa"/>
          </w:tcPr>
          <w:p w14:paraId="4E8E6949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4869E9E3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3242F6" w14:paraId="0691AA15" w14:textId="77777777" w:rsidTr="0074732C">
        <w:trPr>
          <w:trHeight w:val="420"/>
        </w:trPr>
        <w:tc>
          <w:tcPr>
            <w:tcW w:w="1890" w:type="dxa"/>
          </w:tcPr>
          <w:p w14:paraId="56483617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Conclusion and justification</w:t>
            </w:r>
          </w:p>
        </w:tc>
        <w:tc>
          <w:tcPr>
            <w:tcW w:w="7785" w:type="dxa"/>
            <w:gridSpan w:val="3"/>
          </w:tcPr>
          <w:p w14:paraId="2B4FE999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Current levels and projected evolution of outcomes in the worst-case scenario based on analysis of assumptions, assessing whether outcomes would likely exceed Phase 5 cut-offs:</w:t>
            </w:r>
          </w:p>
          <w:p w14:paraId="33C152DF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Food security (food consumption and livelihood change): </w:t>
            </w:r>
          </w:p>
          <w:p w14:paraId="1A950902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875CF4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Nutrition:</w:t>
            </w:r>
          </w:p>
          <w:p w14:paraId="7E05E490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1E660B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Mortality:</w:t>
            </w:r>
          </w:p>
          <w:p w14:paraId="003D860C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34C29DD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Conclusion: Yes/No</w:t>
            </w:r>
          </w:p>
          <w:p w14:paraId="2BEEE345" w14:textId="77777777" w:rsidR="003242F6" w:rsidRDefault="003242F6" w:rsidP="0074732C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Critical rationale of when, </w:t>
            </w:r>
            <w:proofErr w:type="gramStart"/>
            <w:r>
              <w:rPr>
                <w:rFonts w:ascii="Calibri" w:eastAsia="Calibri" w:hAnsi="Calibri" w:cs="Calibri"/>
              </w:rPr>
              <w:t>how</w:t>
            </w:r>
            <w:proofErr w:type="gramEnd"/>
            <w:r>
              <w:rPr>
                <w:rFonts w:ascii="Calibri" w:eastAsia="Calibri" w:hAnsi="Calibri" w:cs="Calibri"/>
              </w:rPr>
              <w:t xml:space="preserve"> and why a Famine would or would not occur considering the impact of shocks on the dimensions of food security and the </w:t>
            </w:r>
            <w:r>
              <w:rPr>
                <w:rFonts w:ascii="Calibri" w:eastAsia="Calibri" w:hAnsi="Calibri" w:cs="Calibri"/>
              </w:rPr>
              <w:lastRenderedPageBreak/>
              <w:t xml:space="preserve">resulting food security outcomes. </w:t>
            </w:r>
          </w:p>
        </w:tc>
      </w:tr>
    </w:tbl>
    <w:p w14:paraId="1D369D35" w14:textId="77777777" w:rsidR="003242F6" w:rsidRDefault="003242F6" w:rsidP="003242F6">
      <w:pPr>
        <w:spacing w:before="120" w:after="120" w:line="240" w:lineRule="auto"/>
        <w:rPr>
          <w:rFonts w:ascii="Calibri" w:eastAsia="Calibri" w:hAnsi="Calibri" w:cs="Calibri"/>
        </w:rPr>
      </w:pPr>
    </w:p>
    <w:p w14:paraId="5339A8DC" w14:textId="77777777" w:rsidR="003242F6" w:rsidRDefault="003242F6" w:rsidP="003242F6">
      <w:pPr>
        <w:spacing w:before="120" w:after="120" w:line="240" w:lineRule="auto"/>
        <w:jc w:val="center"/>
        <w:rPr>
          <w:rFonts w:ascii="Calibri" w:eastAsia="Calibri" w:hAnsi="Calibri" w:cs="Calibri"/>
          <w:sz w:val="30"/>
          <w:szCs w:val="30"/>
        </w:rPr>
      </w:pPr>
    </w:p>
    <w:p w14:paraId="660FD902" w14:textId="77777777" w:rsidR="003242F6" w:rsidRDefault="003242F6" w:rsidP="003242F6">
      <w:pPr>
        <w:spacing w:before="120" w:after="120" w:line="240" w:lineRule="auto"/>
        <w:jc w:val="center"/>
        <w:rPr>
          <w:rFonts w:ascii="Calibri" w:eastAsia="Calibri" w:hAnsi="Calibri" w:cs="Calibri"/>
          <w:sz w:val="30"/>
          <w:szCs w:val="30"/>
        </w:rPr>
      </w:pPr>
    </w:p>
    <w:p w14:paraId="643B9470" w14:textId="77777777" w:rsidR="00196FFD" w:rsidRDefault="00196FFD"/>
    <w:sectPr w:rsidR="00196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6519" w14:textId="77777777" w:rsidR="003242F6" w:rsidRDefault="003242F6" w:rsidP="003242F6">
      <w:pPr>
        <w:spacing w:line="240" w:lineRule="auto"/>
      </w:pPr>
      <w:r>
        <w:separator/>
      </w:r>
    </w:p>
  </w:endnote>
  <w:endnote w:type="continuationSeparator" w:id="0">
    <w:p w14:paraId="5D38D960" w14:textId="77777777" w:rsidR="003242F6" w:rsidRDefault="003242F6" w:rsidP="00324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6D9B" w14:textId="77777777" w:rsidR="003242F6" w:rsidRDefault="003242F6" w:rsidP="003242F6">
      <w:pPr>
        <w:spacing w:line="240" w:lineRule="auto"/>
      </w:pPr>
      <w:r>
        <w:separator/>
      </w:r>
    </w:p>
  </w:footnote>
  <w:footnote w:type="continuationSeparator" w:id="0">
    <w:p w14:paraId="6F0A2429" w14:textId="77777777" w:rsidR="003242F6" w:rsidRDefault="003242F6" w:rsidP="003242F6">
      <w:pPr>
        <w:spacing w:line="240" w:lineRule="auto"/>
      </w:pPr>
      <w:r>
        <w:continuationSeparator/>
      </w:r>
    </w:p>
  </w:footnote>
  <w:footnote w:id="1">
    <w:p w14:paraId="090520CF" w14:textId="77777777" w:rsidR="003242F6" w:rsidRDefault="003242F6" w:rsidP="003242F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Whereas this example tool is a text table, analysts can also use an Excel or similar table for the analysis.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6"/>
    <w:rsid w:val="00196FFD"/>
    <w:rsid w:val="003242F6"/>
    <w:rsid w:val="003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96A9A"/>
  <w15:chartTrackingRefBased/>
  <w15:docId w15:val="{CA1D890F-A7C2-4888-8AA4-2085B85B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F6"/>
    <w:pPr>
      <w:spacing w:after="0" w:line="276" w:lineRule="auto"/>
    </w:pPr>
    <w:rPr>
      <w:rFonts w:ascii="Arial" w:eastAsia="Arial" w:hAnsi="Arial" w:cs="Arial"/>
      <w:kern w:val="0"/>
      <w:lang w:val="en-GB" w:eastAsia="en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CB767ECA2945A2972C1B8C4B2FAF" ma:contentTypeVersion="14" ma:contentTypeDescription="Create a new document." ma:contentTypeScope="" ma:versionID="3b89e6419715cc261c64de49832ea87d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de1cc85bcf6387031f34ca1355193270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383c8-d514-46d9-801f-d9bf9d31236e">
      <Terms xmlns="http://schemas.microsoft.com/office/infopath/2007/PartnerControls"/>
    </lcf76f155ced4ddcb4097134ff3c332f>
    <TaxCatchAll xmlns="d1d1d275-8768-4d4a-979e-aa04a4efa952" xsi:nil="true"/>
  </documentManagement>
</p:properties>
</file>

<file path=customXml/itemProps1.xml><?xml version="1.0" encoding="utf-8"?>
<ds:datastoreItem xmlns:ds="http://schemas.openxmlformats.org/officeDocument/2006/customXml" ds:itemID="{F0538804-BCAB-4F24-9DB0-ABEFC09C75CA}"/>
</file>

<file path=customXml/itemProps2.xml><?xml version="1.0" encoding="utf-8"?>
<ds:datastoreItem xmlns:ds="http://schemas.openxmlformats.org/officeDocument/2006/customXml" ds:itemID="{D566232C-D7AC-4CD9-A921-E9D71A592623}"/>
</file>

<file path=customXml/itemProps3.xml><?xml version="1.0" encoding="utf-8"?>
<ds:datastoreItem xmlns:ds="http://schemas.openxmlformats.org/officeDocument/2006/customXml" ds:itemID="{3DC0D424-B2E8-4F6D-9081-C73F5BB7D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Korpi, Kaija (ESA-OER)</dc:creator>
  <cp:keywords/>
  <dc:description/>
  <cp:lastModifiedBy>Korpi, Kaija (ESA-OER)</cp:lastModifiedBy>
  <cp:revision>1</cp:revision>
  <dcterms:created xsi:type="dcterms:W3CDTF">2023-11-24T08:23:00Z</dcterms:created>
  <dcterms:modified xsi:type="dcterms:W3CDTF">2023-11-24T08:25:00Z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0x0101009C8CCB767ECA2945A2972C1B8C4B2FAF</vt:lpwstr>
  </property>
</Properties>
</file>